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57" w:rsidRDefault="008A2057" w:rsidP="008A2057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ОГЛАВЛЕНИЕ</w:t>
      </w:r>
    </w:p>
    <w:p w:rsidR="008A2057" w:rsidRDefault="008A2057" w:rsidP="008A205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A2057" w:rsidRDefault="008A2057" w:rsidP="008A2057">
      <w:pPr>
        <w:pStyle w:val="a3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8A2057" w:rsidRDefault="008A2057" w:rsidP="008A2057">
      <w:pPr>
        <w:pStyle w:val="a3"/>
        <w:numPr>
          <w:ilvl w:val="0"/>
          <w:numId w:val="1"/>
        </w:numPr>
        <w:ind w:left="426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изучения учебного предмета </w:t>
      </w:r>
    </w:p>
    <w:p w:rsidR="008A2057" w:rsidRDefault="008A2057" w:rsidP="008A2057">
      <w:pPr>
        <w:pStyle w:val="a3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8A2057" w:rsidRDefault="008A2057" w:rsidP="008A2057">
      <w:pPr>
        <w:pStyle w:val="a3"/>
        <w:numPr>
          <w:ilvl w:val="0"/>
          <w:numId w:val="1"/>
        </w:numPr>
        <w:ind w:left="426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учебного предмета</w:t>
      </w:r>
    </w:p>
    <w:p w:rsidR="008A2057" w:rsidRDefault="008A2057" w:rsidP="008A2057">
      <w:pPr>
        <w:pStyle w:val="a3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8A2057" w:rsidRDefault="008A2057" w:rsidP="008A2057">
      <w:pPr>
        <w:ind w:left="426"/>
        <w:rPr>
          <w:b/>
        </w:rPr>
      </w:pPr>
      <w:r>
        <w:t xml:space="preserve">III. Календарно - тематическое планирование </w:t>
      </w: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jc w:val="center"/>
        <w:rPr>
          <w:b/>
        </w:rPr>
      </w:pPr>
    </w:p>
    <w:p w:rsidR="008A2057" w:rsidRDefault="008A2057" w:rsidP="008A205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предмета</w:t>
      </w:r>
    </w:p>
    <w:p w:rsidR="008A2057" w:rsidRDefault="008A2057" w:rsidP="008A2057">
      <w:pPr>
        <w:ind w:left="1080"/>
        <w:rPr>
          <w:b/>
        </w:rPr>
      </w:pPr>
    </w:p>
    <w:p w:rsidR="008A2057" w:rsidRDefault="008A2057" w:rsidP="008A2057">
      <w:pPr>
        <w:ind w:left="360"/>
      </w:pPr>
      <w:r>
        <w:t>Изучение физики в основной школе дает возможность обучающимся достигнуть следующих результатов:</w:t>
      </w:r>
    </w:p>
    <w:p w:rsidR="008A2057" w:rsidRDefault="008A2057" w:rsidP="008A2057">
      <w:pPr>
        <w:jc w:val="both"/>
        <w:rPr>
          <w:b/>
        </w:rPr>
      </w:pPr>
    </w:p>
    <w:p w:rsidR="008A2057" w:rsidRDefault="008A2057" w:rsidP="008A2057">
      <w:pPr>
        <w:numPr>
          <w:ilvl w:val="0"/>
          <w:numId w:val="3"/>
        </w:numPr>
        <w:jc w:val="both"/>
      </w:pPr>
      <w:r>
        <w:rPr>
          <w:b/>
          <w:i/>
        </w:rPr>
        <w:t>Личностными результатами</w:t>
      </w:r>
      <w:r>
        <w:t xml:space="preserve"> являются:</w:t>
      </w:r>
    </w:p>
    <w:p w:rsidR="008A2057" w:rsidRDefault="008A2057" w:rsidP="008A2057">
      <w:pPr>
        <w:numPr>
          <w:ilvl w:val="0"/>
          <w:numId w:val="4"/>
        </w:numPr>
        <w:ind w:hanging="420"/>
        <w:jc w:val="both"/>
      </w:pPr>
      <w:r>
        <w:t>положительное отношение к труду, целеустремленность;</w:t>
      </w:r>
    </w:p>
    <w:p w:rsidR="008A2057" w:rsidRDefault="008A2057" w:rsidP="008A2057">
      <w:pPr>
        <w:numPr>
          <w:ilvl w:val="0"/>
          <w:numId w:val="4"/>
        </w:numPr>
        <w:ind w:hanging="420"/>
        <w:jc w:val="both"/>
      </w:pPr>
      <w:r>
        <w:t xml:space="preserve">готовность к осознанному выбору дальнейшей образовательной траектории; </w:t>
      </w:r>
    </w:p>
    <w:p w:rsidR="008A2057" w:rsidRDefault="008A2057" w:rsidP="008A2057">
      <w:pPr>
        <w:numPr>
          <w:ilvl w:val="0"/>
          <w:numId w:val="5"/>
        </w:numPr>
        <w:ind w:left="426" w:hanging="420"/>
        <w:jc w:val="both"/>
      </w:pPr>
      <w:r>
        <w:t xml:space="preserve"> умение управлять своей познавательной деятельностью.</w:t>
      </w:r>
    </w:p>
    <w:p w:rsidR="008A2057" w:rsidRDefault="008A2057" w:rsidP="008A2057">
      <w:pPr>
        <w:numPr>
          <w:ilvl w:val="0"/>
          <w:numId w:val="6"/>
        </w:numPr>
        <w:ind w:left="284" w:hanging="284"/>
        <w:jc w:val="both"/>
      </w:pPr>
      <w:r>
        <w:t xml:space="preserve">  воспитание убежденности в возможности познания законов природы и использования достижений физики на благо развития человеческой цивилизации: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</w:t>
      </w:r>
      <w:proofErr w:type="gramStart"/>
      <w:r>
        <w:t>содержания;  готовности</w:t>
      </w:r>
      <w:proofErr w:type="gramEnd"/>
      <w:r>
        <w:t xml:space="preserve"> к морально-этической оценке использования научных достижений, чувства ответственности за защиту окружающей среды;</w:t>
      </w:r>
    </w:p>
    <w:p w:rsidR="008A2057" w:rsidRDefault="008A2057" w:rsidP="008A2057">
      <w:pPr>
        <w:numPr>
          <w:ilvl w:val="0"/>
          <w:numId w:val="6"/>
        </w:numPr>
        <w:ind w:left="284" w:hanging="284"/>
        <w:jc w:val="both"/>
      </w:pPr>
      <w:r>
        <w:t xml:space="preserve">  использование приобретенных знаний и умений для решения практических задач повседневной жизни,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8A2057" w:rsidRDefault="008A2057" w:rsidP="008A2057">
      <w:pPr>
        <w:numPr>
          <w:ilvl w:val="0"/>
          <w:numId w:val="6"/>
        </w:numPr>
        <w:suppressAutoHyphens/>
        <w:jc w:val="both"/>
      </w:pPr>
      <w: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A2057" w:rsidRDefault="008A2057" w:rsidP="008A2057">
      <w:pPr>
        <w:numPr>
          <w:ilvl w:val="0"/>
          <w:numId w:val="6"/>
        </w:numPr>
        <w:suppressAutoHyphens/>
        <w:jc w:val="both"/>
      </w:pPr>
      <w:r>
        <w:t xml:space="preserve">воспитание убежденности в возможности познания </w:t>
      </w:r>
      <w:proofErr w:type="gramStart"/>
      <w:r>
        <w:t>законов  природы</w:t>
      </w:r>
      <w:proofErr w:type="gramEnd"/>
      <w:r>
        <w:t>; использования достижений физики на благо развития человеческой цивилизации; необходимости сотрудничества в процессе совместного решения задач, уважительного отношения к мнению оппонента  при обсуждении проблем естественнонаучного содержания; готовности к морально- этической оценке использования научных достижений, чувства ответственности за защиту окружающей среды.</w:t>
      </w:r>
    </w:p>
    <w:p w:rsidR="008A2057" w:rsidRDefault="008A2057" w:rsidP="008A2057">
      <w:pPr>
        <w:numPr>
          <w:ilvl w:val="0"/>
          <w:numId w:val="6"/>
        </w:numPr>
        <w:suppressAutoHyphens/>
        <w:jc w:val="both"/>
      </w:pPr>
      <w: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   </w:t>
      </w:r>
    </w:p>
    <w:p w:rsidR="008A2057" w:rsidRDefault="008A2057" w:rsidP="008A2057">
      <w:pPr>
        <w:numPr>
          <w:ilvl w:val="0"/>
          <w:numId w:val="6"/>
        </w:numPr>
        <w:ind w:left="284" w:hanging="284"/>
        <w:jc w:val="both"/>
      </w:pPr>
    </w:p>
    <w:p w:rsidR="008A2057" w:rsidRDefault="008A2057" w:rsidP="008A2057">
      <w:pPr>
        <w:ind w:left="284" w:hanging="284"/>
        <w:jc w:val="both"/>
      </w:pPr>
    </w:p>
    <w:p w:rsidR="008A2057" w:rsidRDefault="008A2057" w:rsidP="008A2057">
      <w:pPr>
        <w:jc w:val="both"/>
      </w:pPr>
    </w:p>
    <w:p w:rsidR="008A2057" w:rsidRDefault="008A2057" w:rsidP="008A2057">
      <w:pPr>
        <w:numPr>
          <w:ilvl w:val="0"/>
          <w:numId w:val="3"/>
        </w:numPr>
        <w:jc w:val="both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</w:t>
      </w:r>
      <w:r>
        <w:t xml:space="preserve"> обучения физике в средней (полной) школе являются:</w:t>
      </w:r>
    </w:p>
    <w:p w:rsidR="008A2057" w:rsidRDefault="008A2057" w:rsidP="008A2057">
      <w:pPr>
        <w:ind w:left="426" w:hanging="426"/>
        <w:jc w:val="both"/>
      </w:pPr>
      <w:r>
        <w:t xml:space="preserve"> </w:t>
      </w:r>
      <w:proofErr w:type="gramStart"/>
      <w:r>
        <w:t>•  использование</w:t>
      </w:r>
      <w:proofErr w:type="gramEnd"/>
      <w:r>
        <w:t xml:space="preserve">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 д.) для изучения различных сторон окружающей действительности; </w:t>
      </w:r>
    </w:p>
    <w:p w:rsidR="008A2057" w:rsidRDefault="008A2057" w:rsidP="008A2057">
      <w:pPr>
        <w:ind w:left="426" w:hanging="426"/>
        <w:jc w:val="both"/>
      </w:pPr>
      <w:r>
        <w:t xml:space="preserve"> •   использование основных интеллектуальных операций: формулирование гипотез, анализ и синтез, сравнение, систематизация, выявление причинно-следственных связей, поиск аналогов; </w:t>
      </w:r>
    </w:p>
    <w:p w:rsidR="008A2057" w:rsidRDefault="008A2057" w:rsidP="008A2057">
      <w:pPr>
        <w:ind w:left="426" w:hanging="426"/>
        <w:jc w:val="both"/>
      </w:pPr>
      <w:r>
        <w:t xml:space="preserve"> •   умение генерировать идеи и определять средства, необходимые для их реализации;</w:t>
      </w:r>
    </w:p>
    <w:p w:rsidR="008A2057" w:rsidRDefault="008A2057" w:rsidP="008A2057">
      <w:pPr>
        <w:ind w:left="426" w:hanging="426"/>
        <w:jc w:val="both"/>
      </w:pPr>
      <w:r>
        <w:t xml:space="preserve"> </w:t>
      </w:r>
      <w:proofErr w:type="gramStart"/>
      <w:r>
        <w:t>•  умение</w:t>
      </w:r>
      <w:proofErr w:type="gramEnd"/>
      <w:r>
        <w:t xml:space="preserve"> определять цели и задачи деятельности, выбирать средства реализации целей и применять их на практике;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 </w:t>
      </w:r>
    </w:p>
    <w:p w:rsidR="008A2057" w:rsidRDefault="008A2057" w:rsidP="008A2057">
      <w:pPr>
        <w:ind w:left="426" w:hanging="426"/>
        <w:jc w:val="both"/>
      </w:pPr>
    </w:p>
    <w:p w:rsidR="008A2057" w:rsidRDefault="008A2057" w:rsidP="008A2057">
      <w:pPr>
        <w:numPr>
          <w:ilvl w:val="0"/>
          <w:numId w:val="3"/>
        </w:numPr>
        <w:jc w:val="both"/>
        <w:rPr>
          <w:b/>
        </w:rPr>
      </w:pPr>
      <w:r>
        <w:rPr>
          <w:b/>
          <w:i/>
        </w:rPr>
        <w:t>Предметные результаты</w:t>
      </w:r>
      <w:r>
        <w:t xml:space="preserve"> обучения физике в средней (полной) школе</w:t>
      </w:r>
    </w:p>
    <w:p w:rsidR="008A2057" w:rsidRDefault="008A2057" w:rsidP="008A2057">
      <w:pPr>
        <w:numPr>
          <w:ilvl w:val="0"/>
          <w:numId w:val="6"/>
        </w:numPr>
        <w:ind w:left="284" w:hanging="142"/>
        <w:jc w:val="both"/>
      </w:pPr>
      <w:r>
        <w:t xml:space="preserve">  усвоение школьных знаний о фундаментальных физических законах и принципах, лежащих в </w:t>
      </w:r>
      <w:proofErr w:type="gramStart"/>
      <w:r>
        <w:t>основе  современной</w:t>
      </w:r>
      <w:proofErr w:type="gramEnd"/>
      <w:r>
        <w:t xml:space="preserve"> физической картине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A2057" w:rsidRDefault="008A2057" w:rsidP="008A2057">
      <w:pPr>
        <w:numPr>
          <w:ilvl w:val="0"/>
          <w:numId w:val="6"/>
        </w:numPr>
        <w:ind w:left="284" w:hanging="142"/>
        <w:jc w:val="both"/>
      </w:pPr>
      <w:r>
        <w:t xml:space="preserve">   овладение умениями проводить наблюдения, планировать и выполнять эксперименты, выдвигать гипотезы и строить </w:t>
      </w:r>
      <w:proofErr w:type="gramStart"/>
      <w:r>
        <w:t>модели,  применять</w:t>
      </w:r>
      <w:proofErr w:type="gramEnd"/>
      <w:r>
        <w:t xml:space="preserve"> полученные знания по физике для объяснения 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A2057" w:rsidRDefault="008A2057" w:rsidP="008A2057">
      <w:pPr>
        <w:numPr>
          <w:ilvl w:val="0"/>
          <w:numId w:val="6"/>
        </w:numPr>
        <w:ind w:left="284" w:hanging="142"/>
        <w:jc w:val="both"/>
      </w:pPr>
      <w:r>
        <w:lastRenderedPageBreak/>
        <w:t xml:space="preserve">развитие познавательных интересов, интеллектуальных и творческих способностей в процессе </w:t>
      </w:r>
      <w:proofErr w:type="gramStart"/>
      <w:r>
        <w:t>приобретения  знаний</w:t>
      </w:r>
      <w:proofErr w:type="gramEnd"/>
      <w:r>
        <w:t xml:space="preserve"> по физике с использованием различных источников информации и современных информационных технологий;</w:t>
      </w:r>
    </w:p>
    <w:p w:rsidR="008A2057" w:rsidRDefault="008A2057" w:rsidP="008A2057">
      <w:pPr>
        <w:ind w:left="284" w:hanging="142"/>
        <w:jc w:val="both"/>
      </w:pPr>
    </w:p>
    <w:p w:rsidR="008A2057" w:rsidRDefault="008A2057" w:rsidP="008A2057">
      <w:pPr>
        <w:ind w:left="284" w:hanging="142"/>
        <w:jc w:val="both"/>
      </w:pPr>
      <w:r>
        <w:t xml:space="preserve">        </w:t>
      </w:r>
    </w:p>
    <w:p w:rsidR="008A2057" w:rsidRDefault="008A2057" w:rsidP="008A2057">
      <w:pPr>
        <w:ind w:left="284" w:hanging="142"/>
        <w:jc w:val="both"/>
      </w:pPr>
    </w:p>
    <w:p w:rsidR="008A2057" w:rsidRDefault="008A2057" w:rsidP="008A2057">
      <w:pPr>
        <w:numPr>
          <w:ilvl w:val="0"/>
          <w:numId w:val="7"/>
        </w:numPr>
        <w:suppressAutoHyphens/>
        <w:ind w:left="284" w:hanging="142"/>
        <w:jc w:val="both"/>
      </w:pPr>
      <w: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технологий; методах научного познания природы;</w:t>
      </w:r>
    </w:p>
    <w:p w:rsidR="008A2057" w:rsidRDefault="008A2057" w:rsidP="008A2057">
      <w:pPr>
        <w:numPr>
          <w:ilvl w:val="0"/>
          <w:numId w:val="7"/>
        </w:numPr>
        <w:suppressAutoHyphens/>
        <w:ind w:left="284" w:hanging="142"/>
        <w:jc w:val="both"/>
      </w:pPr>
      <w: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A2057" w:rsidRDefault="008A2057" w:rsidP="008A2057">
      <w:pPr>
        <w:ind w:left="284" w:hanging="142"/>
        <w:jc w:val="both"/>
        <w:rPr>
          <w:b/>
        </w:rPr>
      </w:pPr>
      <w:r>
        <w:t xml:space="preserve">  </w:t>
      </w:r>
    </w:p>
    <w:p w:rsidR="008A2057" w:rsidRDefault="008A2057" w:rsidP="008A2057">
      <w:pPr>
        <w:tabs>
          <w:tab w:val="left" w:pos="6825"/>
        </w:tabs>
        <w:jc w:val="both"/>
        <w:rPr>
          <w:b/>
        </w:rPr>
      </w:pPr>
    </w:p>
    <w:p w:rsidR="008A2057" w:rsidRDefault="008A2057" w:rsidP="008A2057">
      <w:pPr>
        <w:tabs>
          <w:tab w:val="left" w:pos="6825"/>
        </w:tabs>
        <w:jc w:val="both"/>
        <w:rPr>
          <w:b/>
        </w:rPr>
      </w:pPr>
    </w:p>
    <w:p w:rsidR="008A2057" w:rsidRDefault="008A2057" w:rsidP="008A2057">
      <w:pPr>
        <w:tabs>
          <w:tab w:val="left" w:pos="6825"/>
        </w:tabs>
        <w:jc w:val="both"/>
        <w:rPr>
          <w:b/>
        </w:rPr>
      </w:pPr>
    </w:p>
    <w:p w:rsidR="008A2057" w:rsidRDefault="008A2057" w:rsidP="008A2057">
      <w:pPr>
        <w:jc w:val="both"/>
      </w:pPr>
    </w:p>
    <w:p w:rsidR="008A2057" w:rsidRDefault="008A2057" w:rsidP="008A205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8A2057" w:rsidRDefault="008A2057" w:rsidP="008A2057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8A2057" w:rsidRDefault="008A2057" w:rsidP="008A2057">
      <w:pPr>
        <w:pStyle w:val="a3"/>
        <w:ind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курсе физики 11 класса можно выделить следующие содержательные линии: электродинамика, электромагнитные излучения, физика высоких энергий, элементы астрономии.</w:t>
      </w:r>
    </w:p>
    <w:p w:rsidR="008A2057" w:rsidRDefault="008A2057" w:rsidP="008A2057">
      <w:pPr>
        <w:tabs>
          <w:tab w:val="left" w:pos="6825"/>
        </w:tabs>
        <w:jc w:val="both"/>
      </w:pPr>
    </w:p>
    <w:p w:rsidR="008A2057" w:rsidRDefault="008A2057" w:rsidP="008A2057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Электродинамика </w:t>
      </w:r>
    </w:p>
    <w:p w:rsidR="008A2057" w:rsidRDefault="008A2057" w:rsidP="008A2057">
      <w:pPr>
        <w:jc w:val="both"/>
      </w:pPr>
    </w:p>
    <w:p w:rsidR="008A2057" w:rsidRDefault="008A2057" w:rsidP="008A2057">
      <w:pPr>
        <w:jc w:val="both"/>
        <w:rPr>
          <w:b/>
          <w:bCs/>
          <w:color w:val="000000"/>
        </w:rPr>
      </w:pPr>
      <w:r>
        <w:t>1.</w:t>
      </w:r>
      <w:r>
        <w:rPr>
          <w:rStyle w:val="a4"/>
          <w:color w:val="000000"/>
        </w:rPr>
        <w:t xml:space="preserve">Постоянный электрический ток. </w:t>
      </w:r>
    </w:p>
    <w:p w:rsidR="008A2057" w:rsidRDefault="008A2057" w:rsidP="008A2057">
      <w:pPr>
        <w:jc w:val="both"/>
      </w:pPr>
      <w:r>
        <w:t xml:space="preserve">    Сила тока. Источник напряжения. Закон Ома для участка цепи. Сопротивление. Удельное сопротивление. </w:t>
      </w:r>
      <w:proofErr w:type="gramStart"/>
      <w:r>
        <w:t>Зависимость  сопротивления</w:t>
      </w:r>
      <w:proofErr w:type="gramEnd"/>
      <w:r>
        <w:t xml:space="preserve"> веществ от температуры. Последовательное и параллельное соединения проводников Электроизмерительные приборы Закон Ома для замкнутой цепи. Электродвижущая сила. Работа, мощность, тепловое действие постоянного тока. Закон Джоуля-Ленца. Электролиз.</w:t>
      </w:r>
    </w:p>
    <w:p w:rsidR="008A2057" w:rsidRDefault="008A2057" w:rsidP="008A2057">
      <w:pPr>
        <w:jc w:val="both"/>
      </w:pPr>
    </w:p>
    <w:p w:rsidR="008A2057" w:rsidRDefault="008A2057" w:rsidP="008A2057">
      <w:pPr>
        <w:jc w:val="both"/>
      </w:pPr>
      <w:r>
        <w:rPr>
          <w:rStyle w:val="a4"/>
          <w:color w:val="000000"/>
        </w:rPr>
        <w:t>2.Магнитное поле</w:t>
      </w:r>
    </w:p>
    <w:p w:rsidR="008A2057" w:rsidRDefault="008A2057" w:rsidP="008A2057">
      <w:pPr>
        <w:jc w:val="both"/>
      </w:pPr>
      <w:r>
        <w:t xml:space="preserve">    </w:t>
      </w:r>
      <w:proofErr w:type="gramStart"/>
      <w:r>
        <w:t>Взаимодействие  токов</w:t>
      </w:r>
      <w:proofErr w:type="gramEnd"/>
      <w:r>
        <w:t xml:space="preserve">. Закон ампера. Индукция магнитного поля. Линии индукции магнитного поля. Магнитный поток. Рамка с током в магнитном поле. Электродвигатель. Сила Лоренца. Движение заряженных частиц в магнитных полях. Телевизионная трубка. Радиационные полюса Земли. Магнитное поле в веществе. </w:t>
      </w:r>
      <w:proofErr w:type="spellStart"/>
      <w:r>
        <w:t>Диа</w:t>
      </w:r>
      <w:proofErr w:type="spellEnd"/>
      <w:r>
        <w:t>-, пара- и ферромагнетики. Спин. Магнитная проницаемость. Индуктивность. Энергия магнитного поля.</w:t>
      </w:r>
    </w:p>
    <w:p w:rsidR="008A2057" w:rsidRDefault="008A2057" w:rsidP="008A2057">
      <w:pPr>
        <w:jc w:val="both"/>
      </w:pPr>
    </w:p>
    <w:p w:rsidR="008A2057" w:rsidRDefault="008A2057" w:rsidP="008A2057">
      <w:pPr>
        <w:jc w:val="both"/>
      </w:pPr>
      <w:r>
        <w:rPr>
          <w:rStyle w:val="a4"/>
          <w:color w:val="000000"/>
        </w:rPr>
        <w:t>3.Электромагнетизм</w:t>
      </w:r>
    </w:p>
    <w:p w:rsidR="008A2057" w:rsidRDefault="008A2057" w:rsidP="008A2057">
      <w:pPr>
        <w:jc w:val="both"/>
      </w:pPr>
      <w:r>
        <w:t xml:space="preserve">    Электромагнитная индукция. ЭДС индукции в проводнике, движущемся в магнитном поле. Закон Фарадея – Максвелла. Правило Ленца. Генераторы переменного и постоянного тока. Взаимная индукция и самоиндукция. Трансформатор. Передача электроэнергии. </w:t>
      </w:r>
    </w:p>
    <w:p w:rsidR="008A2057" w:rsidRDefault="008A2057" w:rsidP="008A2057">
      <w:pPr>
        <w:jc w:val="both"/>
      </w:pPr>
      <w:r>
        <w:t>    Переменный ток. Сопротивление, индуктивность и емкость в цепи переменного тока. Действующее значение переменного тока. Колебательный контур. Свободные и вынужденные колебания. Резонанс.    </w:t>
      </w:r>
    </w:p>
    <w:p w:rsidR="008A2057" w:rsidRDefault="008A2057" w:rsidP="008A2057">
      <w:pPr>
        <w:jc w:val="both"/>
      </w:pPr>
      <w:r>
        <w:t>Фронтальные лабораторные работы</w:t>
      </w:r>
    </w:p>
    <w:p w:rsidR="008A2057" w:rsidRDefault="008A2057" w:rsidP="008A2057">
      <w:pPr>
        <w:jc w:val="both"/>
      </w:pPr>
      <w:r>
        <w:t>2. Изучение явления электромагнитной индукции.</w:t>
      </w:r>
    </w:p>
    <w:p w:rsidR="008A2057" w:rsidRDefault="008A2057" w:rsidP="008A2057">
      <w:pPr>
        <w:jc w:val="both"/>
      </w:pPr>
    </w:p>
    <w:p w:rsidR="008A2057" w:rsidRDefault="008A2057" w:rsidP="008A2057">
      <w:pPr>
        <w:jc w:val="both"/>
        <w:rPr>
          <w:b/>
          <w:bCs/>
        </w:rPr>
      </w:pPr>
      <w:r>
        <w:rPr>
          <w:b/>
          <w:bCs/>
        </w:rPr>
        <w:t xml:space="preserve">Электромагнитное излучение </w:t>
      </w:r>
    </w:p>
    <w:p w:rsidR="008A2057" w:rsidRDefault="008A2057" w:rsidP="008A2057">
      <w:pPr>
        <w:jc w:val="both"/>
      </w:pPr>
    </w:p>
    <w:p w:rsidR="008A2057" w:rsidRDefault="008A2057" w:rsidP="008A2057">
      <w:pPr>
        <w:jc w:val="both"/>
      </w:pPr>
      <w:r>
        <w:rPr>
          <w:rStyle w:val="a4"/>
          <w:color w:val="000000"/>
        </w:rPr>
        <w:t xml:space="preserve">4. Излучение и приём электромагнитных волн радио – и СВЧ-диапазона </w:t>
      </w:r>
    </w:p>
    <w:p w:rsidR="008A2057" w:rsidRDefault="008A2057" w:rsidP="008A2057">
      <w:pPr>
        <w:jc w:val="both"/>
      </w:pPr>
      <w:r>
        <w:t xml:space="preserve">    Излучение диполя. Опыт Герца. Электромагнитные волны. Синусоидальные волны. Поляризация. Генерация и прием модулированных волн. Квазары. Радиосвязь. Телевидение. Радиолокация. Энергия, импульс, давление электромагнитных волн.</w:t>
      </w:r>
    </w:p>
    <w:p w:rsidR="008A2057" w:rsidRDefault="008A2057" w:rsidP="008A2057">
      <w:pPr>
        <w:jc w:val="both"/>
      </w:pPr>
    </w:p>
    <w:p w:rsidR="008A2057" w:rsidRDefault="008A2057" w:rsidP="008A2057">
      <w:pPr>
        <w:suppressAutoHyphens/>
        <w:jc w:val="both"/>
      </w:pPr>
      <w:r>
        <w:rPr>
          <w:rStyle w:val="a4"/>
          <w:color w:val="000000"/>
        </w:rPr>
        <w:t xml:space="preserve">5.Волновая оптика </w:t>
      </w:r>
    </w:p>
    <w:p w:rsidR="008A2057" w:rsidRDefault="008A2057" w:rsidP="008A2057">
      <w:pPr>
        <w:jc w:val="both"/>
      </w:pPr>
      <w:r>
        <w:t>    Монохроматическое излучение. Когерентность. Интерференция электромагнитных волн. Голография. Дифракция света. Закон отражения электромагнитных волн. Луч как перпендикуляр к фронту волны. Закон преломления электромагнитных волн. Коэффициент преломления.      Дисперсия света.</w:t>
      </w:r>
    </w:p>
    <w:p w:rsidR="008A2057" w:rsidRDefault="008A2057" w:rsidP="008A2057">
      <w:pPr>
        <w:jc w:val="both"/>
      </w:pPr>
      <w:r>
        <w:t> </w:t>
      </w:r>
      <w:r>
        <w:rPr>
          <w:b/>
          <w:i/>
        </w:rPr>
        <w:t>Фронтальные лабораторные работы</w:t>
      </w:r>
    </w:p>
    <w:p w:rsidR="008A2057" w:rsidRDefault="008A2057" w:rsidP="008A2057">
      <w:pPr>
        <w:jc w:val="both"/>
      </w:pPr>
      <w:r>
        <w:t>5. Наблюдение интерференции и дифракции света. </w:t>
      </w:r>
    </w:p>
    <w:p w:rsidR="008A2057" w:rsidRDefault="008A2057" w:rsidP="008A2057">
      <w:pPr>
        <w:jc w:val="both"/>
      </w:pPr>
    </w:p>
    <w:p w:rsidR="008A2057" w:rsidRDefault="008A2057" w:rsidP="008A2057">
      <w:pPr>
        <w:jc w:val="both"/>
      </w:pPr>
      <w:r>
        <w:rPr>
          <w:rStyle w:val="a4"/>
          <w:color w:val="000000"/>
        </w:rPr>
        <w:t xml:space="preserve">6. Квантовая теория электромагнитного излучения и вещества. </w:t>
      </w:r>
    </w:p>
    <w:p w:rsidR="008A2057" w:rsidRDefault="008A2057" w:rsidP="008A2057">
      <w:pPr>
        <w:jc w:val="both"/>
      </w:pPr>
      <w:r>
        <w:t>    Тепловое излучение. Фотоэффект. Корпускулярно-волновой дуализм.</w:t>
      </w:r>
    </w:p>
    <w:p w:rsidR="008A2057" w:rsidRDefault="008A2057" w:rsidP="008A2057">
      <w:pPr>
        <w:jc w:val="both"/>
      </w:pPr>
      <w:r>
        <w:t xml:space="preserve">     Волновые свойства частиц. Строение атома. Теория атома водорода.</w:t>
      </w:r>
    </w:p>
    <w:p w:rsidR="008A2057" w:rsidRDefault="008A2057" w:rsidP="008A2057">
      <w:pPr>
        <w:jc w:val="both"/>
      </w:pPr>
      <w:r>
        <w:t xml:space="preserve">     Поглощение и излучение света атомом. Лазер.</w:t>
      </w:r>
    </w:p>
    <w:p w:rsidR="008A2057" w:rsidRDefault="008A2057" w:rsidP="008A2057">
      <w:pPr>
        <w:jc w:val="both"/>
        <w:rPr>
          <w:b/>
          <w:i/>
        </w:rPr>
      </w:pPr>
      <w:r>
        <w:rPr>
          <w:b/>
          <w:i/>
        </w:rPr>
        <w:t>Фронтальные лабораторные работы.</w:t>
      </w:r>
    </w:p>
    <w:p w:rsidR="008A2057" w:rsidRDefault="008A2057" w:rsidP="008A2057">
      <w:pPr>
        <w:jc w:val="both"/>
      </w:pPr>
      <w:r>
        <w:t>3. «Наблюдение сплошного и линейчатого спектров испускания».</w:t>
      </w:r>
    </w:p>
    <w:p w:rsidR="008A2057" w:rsidRDefault="008A2057" w:rsidP="008A2057">
      <w:pPr>
        <w:jc w:val="both"/>
      </w:pPr>
    </w:p>
    <w:p w:rsidR="008A2057" w:rsidRDefault="008A2057" w:rsidP="008A2057">
      <w:pPr>
        <w:suppressAutoHyphens/>
        <w:ind w:left="283"/>
        <w:jc w:val="both"/>
        <w:rPr>
          <w:rStyle w:val="a4"/>
          <w:color w:val="000000"/>
        </w:rPr>
      </w:pPr>
      <w:r>
        <w:rPr>
          <w:rStyle w:val="a4"/>
          <w:color w:val="000000"/>
        </w:rPr>
        <w:t>Физика высоких энергий</w:t>
      </w:r>
    </w:p>
    <w:p w:rsidR="008A2057" w:rsidRDefault="008A2057" w:rsidP="008A2057">
      <w:pPr>
        <w:suppressAutoHyphens/>
        <w:jc w:val="both"/>
        <w:rPr>
          <w:rStyle w:val="a4"/>
          <w:color w:val="000000"/>
        </w:rPr>
      </w:pPr>
      <w:r>
        <w:rPr>
          <w:rStyle w:val="a4"/>
          <w:color w:val="000000"/>
        </w:rPr>
        <w:t>7. Физика атомного ядра</w:t>
      </w:r>
    </w:p>
    <w:p w:rsidR="008A2057" w:rsidRDefault="008A2057" w:rsidP="008A2057">
      <w:pPr>
        <w:jc w:val="both"/>
      </w:pPr>
      <w:r>
        <w:rPr>
          <w:rStyle w:val="a4"/>
          <w:color w:val="000000"/>
        </w:rPr>
        <w:t xml:space="preserve">     </w:t>
      </w:r>
      <w:r>
        <w:t>Волновые свойства микрочастиц. Соотношение неопределенностей Гейзенберга. Структура и размеры ядер. Протоны. Нейтроны. Изотопы. Ядерные силы. Энергия связи атомных ядер. Дефект массы ядра. Стабильность ядер. Радиоактивный распад. Период полураспада.   Радиоизотопы в археологии и геологии. Биологическое действие радиоактивного излучения.</w:t>
      </w:r>
    </w:p>
    <w:p w:rsidR="008A2057" w:rsidRDefault="008A2057" w:rsidP="008A2057">
      <w:pPr>
        <w:jc w:val="both"/>
      </w:pPr>
      <w:r>
        <w:t xml:space="preserve">      Ядерные реакции. Цепная реакция деления. Ядерные реакторы. Экологическая ядерная безопасность. Термоядерный синтез.</w:t>
      </w:r>
    </w:p>
    <w:p w:rsidR="008A2057" w:rsidRDefault="008A2057" w:rsidP="008A2057">
      <w:pPr>
        <w:jc w:val="both"/>
        <w:rPr>
          <w:rStyle w:val="a4"/>
          <w:color w:val="000000"/>
        </w:rPr>
      </w:pPr>
      <w:r>
        <w:t> </w:t>
      </w:r>
    </w:p>
    <w:p w:rsidR="008A2057" w:rsidRDefault="008A2057" w:rsidP="008A2057">
      <w:pPr>
        <w:suppressAutoHyphens/>
        <w:jc w:val="both"/>
      </w:pPr>
      <w:r>
        <w:rPr>
          <w:rStyle w:val="a4"/>
          <w:color w:val="000000"/>
        </w:rPr>
        <w:t>8.Элементарные частицы.</w:t>
      </w:r>
    </w:p>
    <w:p w:rsidR="008A2057" w:rsidRDefault="008A2057" w:rsidP="008A2057">
      <w:pPr>
        <w:jc w:val="both"/>
      </w:pPr>
      <w:r>
        <w:t>Фундаментальные частицы. Лептоны. Адроны. Античастицы. Позитрон. Кварки. Цвет. Аромат</w:t>
      </w:r>
    </w:p>
    <w:p w:rsidR="008A2057" w:rsidRDefault="008A2057" w:rsidP="008A2057">
      <w:pPr>
        <w:jc w:val="both"/>
        <w:rPr>
          <w:b/>
          <w:bCs/>
        </w:rPr>
      </w:pPr>
    </w:p>
    <w:p w:rsidR="008A2057" w:rsidRDefault="008A2057" w:rsidP="008A2057">
      <w:pPr>
        <w:jc w:val="both"/>
        <w:rPr>
          <w:rStyle w:val="a4"/>
          <w:color w:val="000000"/>
          <w:lang w:val="en-US"/>
        </w:rPr>
      </w:pPr>
      <w:r>
        <w:rPr>
          <w:rStyle w:val="a4"/>
          <w:color w:val="000000"/>
        </w:rPr>
        <w:t xml:space="preserve">Повторительно-обобщающий раздел </w:t>
      </w:r>
    </w:p>
    <w:p w:rsidR="008A2057" w:rsidRDefault="008A2057" w:rsidP="008A2057">
      <w:pPr>
        <w:jc w:val="both"/>
        <w:rPr>
          <w:rStyle w:val="a4"/>
          <w:color w:val="000000"/>
          <w:lang w:val="en-US"/>
        </w:rPr>
      </w:pPr>
    </w:p>
    <w:p w:rsidR="008A2057" w:rsidRDefault="008A2057" w:rsidP="008A2057">
      <w:pPr>
        <w:jc w:val="both"/>
      </w:pPr>
    </w:p>
    <w:p w:rsidR="00196BF5" w:rsidRDefault="00196BF5">
      <w:bookmarkStart w:id="0" w:name="_GoBack"/>
      <w:bookmarkEnd w:id="0"/>
    </w:p>
    <w:sectPr w:rsidR="00196BF5" w:rsidSect="008A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3D5B1FC7"/>
    <w:multiLevelType w:val="hybridMultilevel"/>
    <w:tmpl w:val="C9EE23B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E8229D"/>
    <w:multiLevelType w:val="hybridMultilevel"/>
    <w:tmpl w:val="760E64D0"/>
    <w:lvl w:ilvl="0" w:tplc="D8C4600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428"/>
    <w:multiLevelType w:val="hybridMultilevel"/>
    <w:tmpl w:val="FC3C1062"/>
    <w:lvl w:ilvl="0" w:tplc="A14A2BCE">
      <w:start w:val="1"/>
      <w:numFmt w:val="upperRoman"/>
      <w:lvlText w:val="%1."/>
      <w:lvlJc w:val="left"/>
      <w:pPr>
        <w:ind w:left="1080" w:hanging="72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77798"/>
    <w:multiLevelType w:val="hybridMultilevel"/>
    <w:tmpl w:val="7D20A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1067E"/>
    <w:multiLevelType w:val="hybridMultilevel"/>
    <w:tmpl w:val="0AA6CA2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BBE2406C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04"/>
    <w:rsid w:val="00000E26"/>
    <w:rsid w:val="00000E5D"/>
    <w:rsid w:val="0001260B"/>
    <w:rsid w:val="00014790"/>
    <w:rsid w:val="000227C6"/>
    <w:rsid w:val="00040FC7"/>
    <w:rsid w:val="000462D2"/>
    <w:rsid w:val="00053878"/>
    <w:rsid w:val="0005398E"/>
    <w:rsid w:val="00067AF0"/>
    <w:rsid w:val="00071B11"/>
    <w:rsid w:val="000C0845"/>
    <w:rsid w:val="000D6741"/>
    <w:rsid w:val="00114892"/>
    <w:rsid w:val="00114B55"/>
    <w:rsid w:val="00116D03"/>
    <w:rsid w:val="001772A6"/>
    <w:rsid w:val="00177E78"/>
    <w:rsid w:val="00193DF2"/>
    <w:rsid w:val="00195607"/>
    <w:rsid w:val="00196BF5"/>
    <w:rsid w:val="001A5D87"/>
    <w:rsid w:val="001E4017"/>
    <w:rsid w:val="001F37C2"/>
    <w:rsid w:val="001F3AF5"/>
    <w:rsid w:val="00207B9C"/>
    <w:rsid w:val="002118CB"/>
    <w:rsid w:val="00217BCA"/>
    <w:rsid w:val="00223B18"/>
    <w:rsid w:val="0024146C"/>
    <w:rsid w:val="002528F3"/>
    <w:rsid w:val="00295F83"/>
    <w:rsid w:val="002964EC"/>
    <w:rsid w:val="00296E01"/>
    <w:rsid w:val="002A2151"/>
    <w:rsid w:val="002A2294"/>
    <w:rsid w:val="002A4079"/>
    <w:rsid w:val="002A7E60"/>
    <w:rsid w:val="002C5801"/>
    <w:rsid w:val="002F4AE1"/>
    <w:rsid w:val="002F72C5"/>
    <w:rsid w:val="003038BA"/>
    <w:rsid w:val="00305469"/>
    <w:rsid w:val="00305AEE"/>
    <w:rsid w:val="003101EE"/>
    <w:rsid w:val="00317DA0"/>
    <w:rsid w:val="00321C30"/>
    <w:rsid w:val="003253FB"/>
    <w:rsid w:val="00332F2E"/>
    <w:rsid w:val="00334717"/>
    <w:rsid w:val="0035128F"/>
    <w:rsid w:val="00353E61"/>
    <w:rsid w:val="0035408F"/>
    <w:rsid w:val="003601F9"/>
    <w:rsid w:val="00366DDB"/>
    <w:rsid w:val="003950FB"/>
    <w:rsid w:val="003C10DC"/>
    <w:rsid w:val="003D3BBB"/>
    <w:rsid w:val="003E21E8"/>
    <w:rsid w:val="004032A0"/>
    <w:rsid w:val="004078EF"/>
    <w:rsid w:val="004171AF"/>
    <w:rsid w:val="00421BC5"/>
    <w:rsid w:val="004313CD"/>
    <w:rsid w:val="00442658"/>
    <w:rsid w:val="00442E27"/>
    <w:rsid w:val="00451B0F"/>
    <w:rsid w:val="0047011B"/>
    <w:rsid w:val="00487A06"/>
    <w:rsid w:val="004A066B"/>
    <w:rsid w:val="004B1E32"/>
    <w:rsid w:val="004B7C95"/>
    <w:rsid w:val="004E3237"/>
    <w:rsid w:val="004E58F7"/>
    <w:rsid w:val="004F3B27"/>
    <w:rsid w:val="004F5BD7"/>
    <w:rsid w:val="00501988"/>
    <w:rsid w:val="00517D1B"/>
    <w:rsid w:val="00541E24"/>
    <w:rsid w:val="005423A6"/>
    <w:rsid w:val="005478EA"/>
    <w:rsid w:val="005539F9"/>
    <w:rsid w:val="00573188"/>
    <w:rsid w:val="00575BD1"/>
    <w:rsid w:val="0057763C"/>
    <w:rsid w:val="00593DFD"/>
    <w:rsid w:val="005B1ED4"/>
    <w:rsid w:val="005C21A0"/>
    <w:rsid w:val="005C576E"/>
    <w:rsid w:val="005D2194"/>
    <w:rsid w:val="005F5C84"/>
    <w:rsid w:val="006000B6"/>
    <w:rsid w:val="0061717B"/>
    <w:rsid w:val="00652DE1"/>
    <w:rsid w:val="006609D2"/>
    <w:rsid w:val="00661906"/>
    <w:rsid w:val="006700C0"/>
    <w:rsid w:val="00682119"/>
    <w:rsid w:val="006A0CEE"/>
    <w:rsid w:val="006C36DB"/>
    <w:rsid w:val="006C42D4"/>
    <w:rsid w:val="006D70B2"/>
    <w:rsid w:val="006E0C9C"/>
    <w:rsid w:val="0072028F"/>
    <w:rsid w:val="00733CB6"/>
    <w:rsid w:val="00765D78"/>
    <w:rsid w:val="00770497"/>
    <w:rsid w:val="007830F5"/>
    <w:rsid w:val="00786B60"/>
    <w:rsid w:val="00794E3D"/>
    <w:rsid w:val="007A48FC"/>
    <w:rsid w:val="007B05DC"/>
    <w:rsid w:val="007D3E7B"/>
    <w:rsid w:val="007D5FEB"/>
    <w:rsid w:val="007D6642"/>
    <w:rsid w:val="007E6F9D"/>
    <w:rsid w:val="00813A7D"/>
    <w:rsid w:val="00847691"/>
    <w:rsid w:val="008613A6"/>
    <w:rsid w:val="00870FD7"/>
    <w:rsid w:val="00886B59"/>
    <w:rsid w:val="0088735F"/>
    <w:rsid w:val="0089457A"/>
    <w:rsid w:val="008A2057"/>
    <w:rsid w:val="008A6C65"/>
    <w:rsid w:val="008A7C04"/>
    <w:rsid w:val="008C4DC2"/>
    <w:rsid w:val="008D5AED"/>
    <w:rsid w:val="008E7FED"/>
    <w:rsid w:val="008F442B"/>
    <w:rsid w:val="00912B92"/>
    <w:rsid w:val="00921261"/>
    <w:rsid w:val="009236E8"/>
    <w:rsid w:val="009275AD"/>
    <w:rsid w:val="00961C2F"/>
    <w:rsid w:val="009719F0"/>
    <w:rsid w:val="0098196F"/>
    <w:rsid w:val="009E2BE4"/>
    <w:rsid w:val="009E71E3"/>
    <w:rsid w:val="009F0EC7"/>
    <w:rsid w:val="00A25439"/>
    <w:rsid w:val="00A51042"/>
    <w:rsid w:val="00A514E2"/>
    <w:rsid w:val="00A61C67"/>
    <w:rsid w:val="00A903EE"/>
    <w:rsid w:val="00AA03EB"/>
    <w:rsid w:val="00AB4077"/>
    <w:rsid w:val="00AD56BF"/>
    <w:rsid w:val="00AF3CC4"/>
    <w:rsid w:val="00B01744"/>
    <w:rsid w:val="00B019B4"/>
    <w:rsid w:val="00B01C7C"/>
    <w:rsid w:val="00B136F4"/>
    <w:rsid w:val="00B31992"/>
    <w:rsid w:val="00B32299"/>
    <w:rsid w:val="00B4291C"/>
    <w:rsid w:val="00B44B7D"/>
    <w:rsid w:val="00B5698A"/>
    <w:rsid w:val="00B72620"/>
    <w:rsid w:val="00B77E04"/>
    <w:rsid w:val="00B84CBF"/>
    <w:rsid w:val="00BA2537"/>
    <w:rsid w:val="00BC117D"/>
    <w:rsid w:val="00BE0D3D"/>
    <w:rsid w:val="00BF4E24"/>
    <w:rsid w:val="00C034F0"/>
    <w:rsid w:val="00C0663C"/>
    <w:rsid w:val="00C13866"/>
    <w:rsid w:val="00C25994"/>
    <w:rsid w:val="00C304DB"/>
    <w:rsid w:val="00C33FBD"/>
    <w:rsid w:val="00C36A55"/>
    <w:rsid w:val="00C40BC3"/>
    <w:rsid w:val="00C46DE8"/>
    <w:rsid w:val="00C602A5"/>
    <w:rsid w:val="00C678B9"/>
    <w:rsid w:val="00C753EB"/>
    <w:rsid w:val="00C82562"/>
    <w:rsid w:val="00C83062"/>
    <w:rsid w:val="00C94B27"/>
    <w:rsid w:val="00CA55D3"/>
    <w:rsid w:val="00CA5DBA"/>
    <w:rsid w:val="00CE2852"/>
    <w:rsid w:val="00D02AAB"/>
    <w:rsid w:val="00D15C25"/>
    <w:rsid w:val="00D6111C"/>
    <w:rsid w:val="00D63F98"/>
    <w:rsid w:val="00D77B36"/>
    <w:rsid w:val="00DC1C89"/>
    <w:rsid w:val="00DC2A6E"/>
    <w:rsid w:val="00DD7457"/>
    <w:rsid w:val="00DF29B3"/>
    <w:rsid w:val="00DF329E"/>
    <w:rsid w:val="00E04D2C"/>
    <w:rsid w:val="00E576D6"/>
    <w:rsid w:val="00E81801"/>
    <w:rsid w:val="00E96571"/>
    <w:rsid w:val="00EA0D5E"/>
    <w:rsid w:val="00EB46C4"/>
    <w:rsid w:val="00ED2CC5"/>
    <w:rsid w:val="00EF3E00"/>
    <w:rsid w:val="00F07FB9"/>
    <w:rsid w:val="00F13EC7"/>
    <w:rsid w:val="00F449D2"/>
    <w:rsid w:val="00F44A42"/>
    <w:rsid w:val="00F5417E"/>
    <w:rsid w:val="00F76AF5"/>
    <w:rsid w:val="00F9606D"/>
    <w:rsid w:val="00FB2912"/>
    <w:rsid w:val="00FC42F2"/>
    <w:rsid w:val="00FC7ED9"/>
    <w:rsid w:val="00FF2499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DA8C-933B-4B8B-AECA-2C12DE81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0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Strong"/>
    <w:basedOn w:val="a0"/>
    <w:qFormat/>
    <w:rsid w:val="008A2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2022-09-11T16:27:00Z</dcterms:created>
  <dcterms:modified xsi:type="dcterms:W3CDTF">2022-09-11T16:27:00Z</dcterms:modified>
</cp:coreProperties>
</file>