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E4" w:rsidRPr="007C40A2" w:rsidRDefault="003B28E4" w:rsidP="003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C40A2">
        <w:rPr>
          <w:rFonts w:ascii="Times New Roman" w:hAnsi="Times New Roman" w:cs="Times New Roman"/>
          <w:sz w:val="28"/>
          <w:szCs w:val="28"/>
        </w:rPr>
        <w:t>УТВЕРЖДАЮ</w:t>
      </w:r>
    </w:p>
    <w:p w:rsidR="003B28E4" w:rsidRPr="007C40A2" w:rsidRDefault="003B28E4" w:rsidP="003B2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0A2">
        <w:rPr>
          <w:rFonts w:ascii="Times New Roman" w:hAnsi="Times New Roman" w:cs="Times New Roman"/>
          <w:sz w:val="28"/>
          <w:szCs w:val="28"/>
        </w:rPr>
        <w:t xml:space="preserve"> Директор МБОУ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7C40A2">
        <w:rPr>
          <w:rFonts w:ascii="Times New Roman" w:hAnsi="Times New Roman" w:cs="Times New Roman"/>
          <w:sz w:val="28"/>
          <w:szCs w:val="28"/>
        </w:rPr>
        <w:t>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A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0A2">
        <w:rPr>
          <w:rFonts w:ascii="Times New Roman" w:hAnsi="Times New Roman" w:cs="Times New Roman"/>
          <w:sz w:val="28"/>
          <w:szCs w:val="28"/>
        </w:rPr>
        <w:t xml:space="preserve">                                         приказ №</w:t>
      </w:r>
      <w:r>
        <w:rPr>
          <w:rFonts w:ascii="Times New Roman" w:hAnsi="Times New Roman" w:cs="Times New Roman"/>
          <w:sz w:val="28"/>
          <w:szCs w:val="28"/>
        </w:rPr>
        <w:t xml:space="preserve"> 2-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Pr="007C4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08. 2017</w:t>
      </w:r>
      <w:r w:rsidRPr="007C40A2">
        <w:rPr>
          <w:rFonts w:ascii="Times New Roman" w:hAnsi="Times New Roman" w:cs="Times New Roman"/>
          <w:sz w:val="28"/>
          <w:szCs w:val="28"/>
        </w:rPr>
        <w:t>г.</w:t>
      </w:r>
    </w:p>
    <w:p w:rsidR="003B28E4" w:rsidRPr="007C40A2" w:rsidRDefault="003B28E4" w:rsidP="003B2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                           ______________</w:t>
      </w:r>
      <w:r>
        <w:rPr>
          <w:rFonts w:ascii="Times New Roman" w:hAnsi="Times New Roman" w:cs="Times New Roman"/>
          <w:sz w:val="28"/>
          <w:szCs w:val="28"/>
        </w:rPr>
        <w:t>О.С. Моисеенко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28E4" w:rsidRPr="007C40A2" w:rsidRDefault="003B28E4" w:rsidP="003B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0A2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средств, полученных от приносящих доход деятельности в МБОУ </w:t>
      </w:r>
      <w:r>
        <w:rPr>
          <w:rFonts w:ascii="Times New Roman" w:hAnsi="Times New Roman" w:cs="Times New Roman"/>
          <w:b/>
          <w:sz w:val="28"/>
          <w:szCs w:val="28"/>
        </w:rPr>
        <w:t>«Лицей</w:t>
      </w:r>
      <w:r w:rsidRPr="007C40A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0A2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8E4" w:rsidRDefault="003B28E4" w:rsidP="003B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B28E4" w:rsidRPr="007C40A2" w:rsidRDefault="003B28E4" w:rsidP="003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следующими нормативн</w:t>
      </w:r>
      <w:proofErr w:type="gramStart"/>
      <w:r w:rsidRPr="007C40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40A2">
        <w:rPr>
          <w:rFonts w:ascii="Times New Roman" w:hAnsi="Times New Roman" w:cs="Times New Roman"/>
          <w:sz w:val="28"/>
          <w:szCs w:val="28"/>
        </w:rPr>
        <w:t>- правовыми документами:</w:t>
      </w: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(глава 4, 22, 25-29, 39, 54, 59); </w:t>
      </w: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- Законом Российской Федерации «О защите прав потребителей»;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0A2">
        <w:rPr>
          <w:rStyle w:val="FontStyle17"/>
          <w:sz w:val="28"/>
          <w:szCs w:val="28"/>
        </w:rPr>
        <w:t xml:space="preserve">- </w:t>
      </w:r>
      <w:r w:rsidRPr="007C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 от 29 декабря 2012 г. N 273-ФЗ "Об образовании в Российской  Федерации"</w:t>
      </w: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- Законом Российской Федерации «О бухгалтерском учете»;</w:t>
      </w: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-Правилами оказания платных образовательных услуг, утвержденными    Постановлением Правительства Российской Федерации от 15.08.2013 г. №706;</w:t>
      </w: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- Уставом лицея.</w:t>
      </w: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получения и расходования денежных средств, полученных от образовательных платных услуг и добровольных пожертвований юридических и физических лиц</w:t>
      </w: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1.3.Настоящее Положение является локальным актом МБОУ </w:t>
      </w:r>
      <w:r>
        <w:rPr>
          <w:rFonts w:ascii="Times New Roman" w:hAnsi="Times New Roman" w:cs="Times New Roman"/>
          <w:sz w:val="28"/>
          <w:szCs w:val="28"/>
        </w:rPr>
        <w:t>«Лицей</w:t>
      </w:r>
      <w:r w:rsidRPr="007C40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A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0A2">
        <w:rPr>
          <w:rFonts w:ascii="Times New Roman" w:hAnsi="Times New Roman" w:cs="Times New Roman"/>
          <w:sz w:val="28"/>
          <w:szCs w:val="28"/>
        </w:rPr>
        <w:t xml:space="preserve"> обязательным для использования всеми структурными подразделениями и сотрудниками лицея.</w:t>
      </w:r>
    </w:p>
    <w:p w:rsidR="003B28E4" w:rsidRPr="007C40A2" w:rsidRDefault="003B28E4" w:rsidP="003B28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Default="003B28E4" w:rsidP="003B28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0A2">
        <w:rPr>
          <w:rFonts w:ascii="Times New Roman" w:hAnsi="Times New Roman" w:cs="Times New Roman"/>
          <w:b/>
          <w:sz w:val="28"/>
          <w:szCs w:val="28"/>
        </w:rPr>
        <w:t>Источники средств от приносящей доход деятельности</w:t>
      </w:r>
    </w:p>
    <w:p w:rsidR="003B28E4" w:rsidRPr="007C40A2" w:rsidRDefault="003B28E4" w:rsidP="003B28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E4" w:rsidRPr="007C40A2" w:rsidRDefault="003B28E4" w:rsidP="003B28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Источниками формирования внебюджетных средств МБОУ лицея №57 являются:</w:t>
      </w:r>
    </w:p>
    <w:p w:rsidR="003B28E4" w:rsidRPr="007C40A2" w:rsidRDefault="003B28E4" w:rsidP="003B28E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Доходы от оказания платных образовательных услуг.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</w:t>
      </w:r>
    </w:p>
    <w:p w:rsidR="003B28E4" w:rsidRPr="007C40A2" w:rsidRDefault="003B28E4" w:rsidP="003B28E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Добровольные пожертвования юридических и физических лиц.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Порядок расходования средств, полученных</w:t>
      </w:r>
    </w:p>
    <w:p w:rsidR="003B28E4" w:rsidRPr="007C40A2" w:rsidRDefault="003B28E4" w:rsidP="003B28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от приносящей доход деятельности.</w:t>
      </w:r>
    </w:p>
    <w:p w:rsidR="003B28E4" w:rsidRPr="007C40A2" w:rsidRDefault="003B28E4" w:rsidP="003B28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E4" w:rsidRPr="007C40A2" w:rsidRDefault="003B28E4" w:rsidP="003B28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Расходование средств, полученных от приносящей доход деятельности, осуществляется Учреждением в соответствии с планом финансово-хозяйственной </w:t>
      </w:r>
      <w:r w:rsidRPr="007C40A2">
        <w:rPr>
          <w:rFonts w:ascii="Times New Roman" w:hAnsi="Times New Roman" w:cs="Times New Roman"/>
          <w:sz w:val="28"/>
          <w:szCs w:val="28"/>
        </w:rPr>
        <w:lastRenderedPageBreak/>
        <w:t>деятельности, утвержденным в установленном порядке на очередной финансовый год.</w:t>
      </w:r>
    </w:p>
    <w:p w:rsidR="003B28E4" w:rsidRPr="007C40A2" w:rsidRDefault="003B28E4" w:rsidP="003B28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Учреждение при расходовании средств действует самостоятельно. Порядок распределения данных средств определяется директором Учреждения, в соответствии с данным Положением.</w:t>
      </w:r>
    </w:p>
    <w:p w:rsidR="003B28E4" w:rsidRPr="007C40A2" w:rsidRDefault="003B28E4" w:rsidP="003B28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средств, полученных от оказания </w:t>
      </w:r>
    </w:p>
    <w:p w:rsidR="003B28E4" w:rsidRDefault="003B28E4" w:rsidP="003B28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платных образовательных услуг.</w:t>
      </w:r>
    </w:p>
    <w:p w:rsidR="003B28E4" w:rsidRPr="007C40A2" w:rsidRDefault="003B28E4" w:rsidP="003B28E4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4.1. Лицей самостоятельно определяет направления расходования средств, полученных от предоставления платных услуг. 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4.2. Правовой основой использования образовательным учреждением вырученных от реализации платных услуг средств является план финансово-хозяйственной деятельности, связанный с осуществлением этого вида деятельности.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4. 3. Полученный доход расходуется на цели развития лицея: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 </w:t>
      </w:r>
      <w:r w:rsidRPr="007C40A2">
        <w:rPr>
          <w:rFonts w:ascii="Times New Roman" w:hAnsi="Times New Roman" w:cs="Times New Roman"/>
          <w:sz w:val="28"/>
          <w:szCs w:val="28"/>
        </w:rPr>
        <w:sym w:font="Symbol" w:char="F02D"/>
      </w:r>
      <w:r w:rsidRPr="007C40A2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образовательного процесса;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 </w:t>
      </w:r>
      <w:r w:rsidRPr="007C40A2">
        <w:rPr>
          <w:rFonts w:ascii="Times New Roman" w:hAnsi="Times New Roman" w:cs="Times New Roman"/>
          <w:sz w:val="28"/>
          <w:szCs w:val="28"/>
        </w:rPr>
        <w:sym w:font="Symbol" w:char="F02D"/>
      </w:r>
      <w:r w:rsidRPr="007C40A2">
        <w:rPr>
          <w:rFonts w:ascii="Times New Roman" w:hAnsi="Times New Roman" w:cs="Times New Roman"/>
          <w:sz w:val="28"/>
          <w:szCs w:val="28"/>
        </w:rPr>
        <w:t xml:space="preserve"> развитие материальной базы;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4.4. Расходные статьи: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- оплата труда прямых исполнителей; 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- дополнительный фонд оплаты труда; 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- начисления на выплаты по оплате труда в соответствии с действующим законодательством;</w:t>
      </w:r>
    </w:p>
    <w:p w:rsidR="003B28E4" w:rsidRPr="007C40A2" w:rsidRDefault="003B28E4" w:rsidP="003B28E4">
      <w:pPr>
        <w:pStyle w:val="Style11"/>
        <w:widowControl/>
        <w:tabs>
          <w:tab w:val="left" w:pos="715"/>
        </w:tabs>
        <w:spacing w:line="240" w:lineRule="auto"/>
        <w:ind w:firstLine="0"/>
        <w:rPr>
          <w:rStyle w:val="FontStyle25"/>
          <w:b w:val="0"/>
          <w:sz w:val="28"/>
          <w:szCs w:val="28"/>
        </w:rPr>
      </w:pPr>
      <w:r w:rsidRPr="007C40A2">
        <w:rPr>
          <w:sz w:val="28"/>
          <w:szCs w:val="28"/>
        </w:rPr>
        <w:t>- материальные и приравненные к ним затраты.</w:t>
      </w:r>
      <w:r w:rsidRPr="007C40A2">
        <w:rPr>
          <w:rStyle w:val="FontStyle25"/>
          <w:sz w:val="28"/>
          <w:szCs w:val="28"/>
        </w:rPr>
        <w:t xml:space="preserve">  </w:t>
      </w:r>
      <w:r w:rsidRPr="007C40A2">
        <w:rPr>
          <w:rStyle w:val="FontStyle17"/>
          <w:sz w:val="28"/>
          <w:szCs w:val="28"/>
        </w:rPr>
        <w:t xml:space="preserve">Затраты на приобретение запасных частей и комплектующих изделий для ремонта оборудования и оргтехники, хозяйственного инвентаря, моющих средств, наглядных пособий, учебно-методической литературы, основных средств, малоценных и быстроизнашивающихся предметов; 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Style w:val="FontStyle25"/>
          <w:b w:val="0"/>
          <w:i w:val="0"/>
          <w:sz w:val="28"/>
          <w:szCs w:val="28"/>
        </w:rPr>
        <w:t>- прочие затраты, включая ремонтный фонд.</w:t>
      </w:r>
      <w:r w:rsidRPr="007C40A2">
        <w:rPr>
          <w:rStyle w:val="FontStyle25"/>
          <w:sz w:val="28"/>
          <w:szCs w:val="28"/>
        </w:rPr>
        <w:t xml:space="preserve"> </w:t>
      </w:r>
      <w:proofErr w:type="gramStart"/>
      <w:r w:rsidRPr="007C40A2">
        <w:rPr>
          <w:rStyle w:val="FontStyle17"/>
          <w:sz w:val="28"/>
          <w:szCs w:val="28"/>
        </w:rPr>
        <w:t xml:space="preserve">Затраты на оплату коммунальных услуг, не покрываемые бюджетным финансированием, на ремонт зданий и помещений лицея с учетом стоимости стройматериалов, амортизация нематериальных активов (приобретение лицензий, программных продуктов и т.д.), повышение квалификации работников, профессиональную переподготовку кадров и другие затраты, входящие в состав себестоимости дополнительных услуг, но не относящиеся к ранее перечисленным элементам затрат. </w:t>
      </w:r>
      <w:proofErr w:type="gramEnd"/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4.5. Доходы от дополнительных образовательных платных услуг распределяются   </w:t>
      </w:r>
    </w:p>
    <w:p w:rsidR="003B28E4" w:rsidRPr="007C40A2" w:rsidRDefault="003B28E4" w:rsidP="003B28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3B28E4" w:rsidRPr="007C40A2" w:rsidRDefault="003B28E4" w:rsidP="003B28E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ФОТ преподавателей – определяется </w:t>
      </w:r>
      <w:proofErr w:type="spellStart"/>
      <w:r w:rsidRPr="007C40A2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</w:p>
    <w:p w:rsidR="003B28E4" w:rsidRPr="007C40A2" w:rsidRDefault="003B28E4" w:rsidP="003B28E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Дополнительный ФОТ –</w:t>
      </w:r>
      <w:r>
        <w:rPr>
          <w:rFonts w:ascii="Times New Roman" w:hAnsi="Times New Roman" w:cs="Times New Roman"/>
          <w:sz w:val="28"/>
          <w:szCs w:val="28"/>
        </w:rPr>
        <w:t>27,2</w:t>
      </w:r>
      <w:r w:rsidRPr="007C40A2">
        <w:rPr>
          <w:rFonts w:ascii="Times New Roman" w:hAnsi="Times New Roman" w:cs="Times New Roman"/>
          <w:sz w:val="28"/>
          <w:szCs w:val="28"/>
        </w:rPr>
        <w:t>%</w:t>
      </w:r>
    </w:p>
    <w:p w:rsidR="003B28E4" w:rsidRPr="007C40A2" w:rsidRDefault="003B28E4" w:rsidP="003B28E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Начисления на заработную плату – 30,2%</w:t>
      </w:r>
    </w:p>
    <w:p w:rsidR="003B28E4" w:rsidRPr="007C40A2" w:rsidRDefault="003B28E4" w:rsidP="003B28E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Материальные затраты - 35% </w:t>
      </w:r>
    </w:p>
    <w:p w:rsidR="003B28E4" w:rsidRPr="007C40A2" w:rsidRDefault="003B28E4" w:rsidP="003B28E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Прочие затраты, включая ремонт фонд – </w:t>
      </w:r>
      <w:r>
        <w:rPr>
          <w:rFonts w:ascii="Times New Roman" w:hAnsi="Times New Roman" w:cs="Times New Roman"/>
          <w:sz w:val="28"/>
          <w:szCs w:val="28"/>
        </w:rPr>
        <w:t>58,63</w:t>
      </w:r>
      <w:r w:rsidRPr="007C40A2">
        <w:rPr>
          <w:rFonts w:ascii="Times New Roman" w:hAnsi="Times New Roman" w:cs="Times New Roman"/>
          <w:sz w:val="28"/>
          <w:szCs w:val="28"/>
        </w:rPr>
        <w:t>%</w:t>
      </w:r>
    </w:p>
    <w:p w:rsidR="003B28E4" w:rsidRPr="007C40A2" w:rsidRDefault="003B28E4" w:rsidP="003B28E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Рентабельность – 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40A2">
        <w:rPr>
          <w:rFonts w:ascii="Times New Roman" w:hAnsi="Times New Roman" w:cs="Times New Roman"/>
          <w:sz w:val="28"/>
          <w:szCs w:val="28"/>
        </w:rPr>
        <w:t>%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 4. 6.  Затраты по расходным статьям учитываются в аналитике бухгалтерского учета на соответствующих счетах баланса учреждения.</w:t>
      </w:r>
    </w:p>
    <w:p w:rsidR="003B28E4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lastRenderedPageBreak/>
        <w:t xml:space="preserve">4. 7.  Лицей ежегодно отчитывается перед Советом о порядке расходования средств, получаемых от реализации платных услуг. </w:t>
      </w: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Порядок расходования добровольных пожертвований</w:t>
      </w:r>
    </w:p>
    <w:p w:rsidR="003B28E4" w:rsidRDefault="003B28E4" w:rsidP="003B28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юридических и  физических лиц.</w:t>
      </w:r>
    </w:p>
    <w:p w:rsidR="003B28E4" w:rsidRPr="007C40A2" w:rsidRDefault="003B28E4" w:rsidP="003B28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E4" w:rsidRPr="007C40A2" w:rsidRDefault="003B28E4" w:rsidP="003B28E4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>Добровольные пожертвования юридических и физических лиц осуществляются на основе свободы выбора цели в соответствии со статьей 582 ГК РФ.</w:t>
      </w:r>
    </w:p>
    <w:p w:rsidR="003B28E4" w:rsidRPr="007C40A2" w:rsidRDefault="003B28E4" w:rsidP="003B28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 Если цели добровольного пожертвования не определены, то Учреждение, после уплаты налогов и сборов, предусмотренных законодательством РФ, вправе направлять средства на улучшение имущественной обеспеченности установленной деятельности.</w:t>
      </w:r>
    </w:p>
    <w:p w:rsidR="003B28E4" w:rsidRDefault="003B28E4" w:rsidP="003B28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Внебюджетные средства (благотворительные пожертвования) расходуются </w:t>
      </w:r>
      <w:proofErr w:type="gramStart"/>
      <w:r w:rsidRPr="007C40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0A2">
        <w:rPr>
          <w:rFonts w:ascii="Times New Roman" w:hAnsi="Times New Roman" w:cs="Times New Roman"/>
          <w:sz w:val="28"/>
          <w:szCs w:val="28"/>
        </w:rPr>
        <w:t>: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развитие и совершенствование образовательного процесса;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развитие материальной базы;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приобретение учебно-методических пособий;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приобретение инструментов и оборудования;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 xml:space="preserve">- приобретение материалов; 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 xml:space="preserve">- оплата подписных изданий; 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содержание и обслуживание множительной и копировальной техники;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создание интерьеров, эстетического оформления лицея;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благоустройство территории лицея;</w:t>
      </w:r>
    </w:p>
    <w:p w:rsidR="003B28E4" w:rsidRPr="008C4315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15">
        <w:rPr>
          <w:rFonts w:ascii="Times New Roman" w:hAnsi="Times New Roman" w:cs="Times New Roman"/>
          <w:sz w:val="28"/>
          <w:szCs w:val="28"/>
        </w:rPr>
        <w:t>- услуги по содержанию имущества.</w:t>
      </w:r>
    </w:p>
    <w:p w:rsidR="003B28E4" w:rsidRPr="007C40A2" w:rsidRDefault="003B28E4" w:rsidP="003B28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Отчет об использовании средств, полученных</w:t>
      </w:r>
    </w:p>
    <w:p w:rsidR="003B28E4" w:rsidRDefault="003B28E4" w:rsidP="003B28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A2">
        <w:rPr>
          <w:rFonts w:ascii="Times New Roman" w:hAnsi="Times New Roman" w:cs="Times New Roman"/>
          <w:b/>
          <w:sz w:val="28"/>
          <w:szCs w:val="28"/>
        </w:rPr>
        <w:t>от приносящей доход деятельности.</w:t>
      </w:r>
    </w:p>
    <w:p w:rsidR="003B28E4" w:rsidRPr="007C40A2" w:rsidRDefault="003B28E4" w:rsidP="003B28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E4" w:rsidRPr="007C40A2" w:rsidRDefault="003B28E4" w:rsidP="003B28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40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C40A2">
        <w:rPr>
          <w:rFonts w:ascii="Times New Roman" w:hAnsi="Times New Roman" w:cs="Times New Roman"/>
          <w:sz w:val="28"/>
          <w:szCs w:val="28"/>
        </w:rPr>
        <w:t>Бухгалтерская отчетность об использовании средств, полученных от приносящей доход деятельности, составляется и представляется бухгалтерией Учреждения в соответствии с действующими налоговым и бухгалтерским законодательством.</w:t>
      </w:r>
      <w:proofErr w:type="gramEnd"/>
    </w:p>
    <w:p w:rsidR="003B28E4" w:rsidRPr="007C40A2" w:rsidRDefault="003B28E4" w:rsidP="003B28E4">
      <w:pPr>
        <w:pStyle w:val="a3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pStyle w:val="a3"/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E4" w:rsidRPr="007C40A2" w:rsidRDefault="003B28E4" w:rsidP="003B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4E" w:rsidRDefault="0055684E"/>
    <w:sectPr w:rsidR="0055684E" w:rsidSect="008C4315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9C" w:rsidRDefault="00147D9C" w:rsidP="003B28E4">
      <w:pPr>
        <w:spacing w:after="0" w:line="240" w:lineRule="auto"/>
      </w:pPr>
      <w:r>
        <w:separator/>
      </w:r>
    </w:p>
  </w:endnote>
  <w:endnote w:type="continuationSeparator" w:id="0">
    <w:p w:rsidR="00147D9C" w:rsidRDefault="00147D9C" w:rsidP="003B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844"/>
      <w:docPartObj>
        <w:docPartGallery w:val="Page Numbers (Bottom of Page)"/>
        <w:docPartUnique/>
      </w:docPartObj>
    </w:sdtPr>
    <w:sdtContent>
      <w:p w:rsidR="003B28E4" w:rsidRDefault="003B28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28E4" w:rsidRDefault="003B2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9C" w:rsidRDefault="00147D9C" w:rsidP="003B28E4">
      <w:pPr>
        <w:spacing w:after="0" w:line="240" w:lineRule="auto"/>
      </w:pPr>
      <w:r>
        <w:separator/>
      </w:r>
    </w:p>
  </w:footnote>
  <w:footnote w:type="continuationSeparator" w:id="0">
    <w:p w:rsidR="00147D9C" w:rsidRDefault="00147D9C" w:rsidP="003B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234E"/>
    <w:multiLevelType w:val="hybridMultilevel"/>
    <w:tmpl w:val="BE2E8A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8F85902"/>
    <w:multiLevelType w:val="multilevel"/>
    <w:tmpl w:val="39969C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EC4575B"/>
    <w:multiLevelType w:val="hybridMultilevel"/>
    <w:tmpl w:val="7DE8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A"/>
    <w:rsid w:val="00147D9C"/>
    <w:rsid w:val="003B28E4"/>
    <w:rsid w:val="0055684E"/>
    <w:rsid w:val="009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E4"/>
    <w:pPr>
      <w:ind w:left="720"/>
      <w:contextualSpacing/>
    </w:pPr>
  </w:style>
  <w:style w:type="character" w:customStyle="1" w:styleId="FontStyle17">
    <w:name w:val="Font Style17"/>
    <w:rsid w:val="003B28E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3B28E4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3B28E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E4"/>
  </w:style>
  <w:style w:type="paragraph" w:styleId="a6">
    <w:name w:val="footer"/>
    <w:basedOn w:val="a"/>
    <w:link w:val="a7"/>
    <w:uiPriority w:val="99"/>
    <w:unhideWhenUsed/>
    <w:rsid w:val="003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E4"/>
    <w:pPr>
      <w:ind w:left="720"/>
      <w:contextualSpacing/>
    </w:pPr>
  </w:style>
  <w:style w:type="character" w:customStyle="1" w:styleId="FontStyle17">
    <w:name w:val="Font Style17"/>
    <w:rsid w:val="003B28E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3B28E4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3B28E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E4"/>
  </w:style>
  <w:style w:type="paragraph" w:styleId="a6">
    <w:name w:val="footer"/>
    <w:basedOn w:val="a"/>
    <w:link w:val="a7"/>
    <w:uiPriority w:val="99"/>
    <w:unhideWhenUsed/>
    <w:rsid w:val="003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2018-09-06T15:02:00Z</dcterms:created>
  <dcterms:modified xsi:type="dcterms:W3CDTF">2018-09-06T15:06:00Z</dcterms:modified>
</cp:coreProperties>
</file>