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A7" w:rsidRPr="00623CA7" w:rsidRDefault="00623CA7" w:rsidP="00623CA7">
      <w:pPr>
        <w:jc w:val="both"/>
      </w:pPr>
      <w:r>
        <w:t xml:space="preserve">   «</w:t>
      </w:r>
      <w:r w:rsidRPr="00623CA7">
        <w:t>Согласовано»                                                                                             «Утверждено»</w:t>
      </w:r>
      <w:r w:rsidRPr="00623CA7">
        <w:tab/>
      </w:r>
      <w:r w:rsidRPr="00623CA7">
        <w:tab/>
      </w:r>
      <w:r w:rsidRPr="00623CA7">
        <w:tab/>
      </w:r>
      <w:r w:rsidRPr="00623CA7">
        <w:tab/>
        <w:t xml:space="preserve">                                                              приказ № 2- </w:t>
      </w:r>
      <w:proofErr w:type="gramStart"/>
      <w:r w:rsidRPr="00623CA7">
        <w:t>оп</w:t>
      </w:r>
      <w:proofErr w:type="gramEnd"/>
      <w:r w:rsidRPr="00623CA7">
        <w:t xml:space="preserve">  от   25.08.2017г. </w:t>
      </w:r>
    </w:p>
    <w:p w:rsidR="00623CA7" w:rsidRPr="00623CA7" w:rsidRDefault="00623CA7" w:rsidP="00623CA7">
      <w:pPr>
        <w:jc w:val="both"/>
      </w:pPr>
      <w:r w:rsidRPr="00623CA7">
        <w:t xml:space="preserve">Председатель профкома </w:t>
      </w:r>
      <w:r w:rsidRPr="00623CA7">
        <w:tab/>
      </w:r>
      <w:r w:rsidRPr="00623CA7">
        <w:tab/>
      </w:r>
      <w:r w:rsidRPr="00623CA7">
        <w:tab/>
      </w:r>
      <w:r w:rsidRPr="00623CA7">
        <w:tab/>
      </w:r>
      <w:r w:rsidRPr="00623CA7">
        <w:tab/>
      </w:r>
      <w:r w:rsidRPr="00623CA7">
        <w:tab/>
      </w:r>
      <w:r w:rsidRPr="00623CA7">
        <w:tab/>
        <w:t xml:space="preserve"> </w:t>
      </w:r>
    </w:p>
    <w:p w:rsidR="00623CA7" w:rsidRPr="00623CA7" w:rsidRDefault="00623CA7" w:rsidP="00623CA7">
      <w:pPr>
        <w:jc w:val="both"/>
      </w:pPr>
      <w:r w:rsidRPr="00623CA7">
        <w:t xml:space="preserve">                                                                                           Директор</w:t>
      </w:r>
      <w:r w:rsidRPr="00623CA7">
        <w:tab/>
        <w:t xml:space="preserve">   О.С. Моисеенко</w:t>
      </w:r>
    </w:p>
    <w:p w:rsidR="00623CA7" w:rsidRPr="00623CA7" w:rsidRDefault="00623CA7" w:rsidP="00623CA7">
      <w:pPr>
        <w:jc w:val="both"/>
      </w:pPr>
      <w:r w:rsidRPr="00623CA7">
        <w:t>________________</w:t>
      </w:r>
      <w:proofErr w:type="spellStart"/>
      <w:r w:rsidRPr="00623CA7">
        <w:t>Сподина</w:t>
      </w:r>
      <w:proofErr w:type="spellEnd"/>
      <w:r w:rsidRPr="00623CA7">
        <w:t xml:space="preserve"> В.Е.</w:t>
      </w: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FC45B3" w:rsidRDefault="00FC45B3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Pr="00032234" w:rsidRDefault="00623CA7" w:rsidP="00623CA7">
      <w:pPr>
        <w:pStyle w:val="Style1"/>
        <w:widowControl/>
        <w:spacing w:before="67"/>
        <w:jc w:val="center"/>
        <w:rPr>
          <w:rStyle w:val="FontStyle16"/>
          <w:sz w:val="36"/>
          <w:szCs w:val="36"/>
        </w:rPr>
      </w:pPr>
      <w:r w:rsidRPr="00032234">
        <w:rPr>
          <w:rStyle w:val="FontStyle16"/>
          <w:sz w:val="36"/>
          <w:szCs w:val="36"/>
        </w:rPr>
        <w:t>ПОЛОЖЕНИЕ</w:t>
      </w:r>
    </w:p>
    <w:p w:rsidR="00623CA7" w:rsidRPr="00032234" w:rsidRDefault="00623CA7" w:rsidP="00623CA7">
      <w:pPr>
        <w:pStyle w:val="Style2"/>
        <w:widowControl/>
        <w:ind w:left="389"/>
        <w:rPr>
          <w:rStyle w:val="FontStyle16"/>
          <w:sz w:val="36"/>
          <w:szCs w:val="36"/>
        </w:rPr>
      </w:pPr>
      <w:r w:rsidRPr="00032234">
        <w:rPr>
          <w:rStyle w:val="FontStyle16"/>
          <w:sz w:val="36"/>
          <w:szCs w:val="36"/>
        </w:rPr>
        <w:t xml:space="preserve">ОБ  ОПЛАТЕ ТРУДА РАБОТНИКОВ, ОКАЗЫВАЮЩИХ ПЛАТНЫЕ ОБРАЗОВАТЕЛЬНЫЕ УСЛУГИ  </w:t>
      </w:r>
    </w:p>
    <w:p w:rsidR="00623CA7" w:rsidRPr="00032234" w:rsidRDefault="00623CA7" w:rsidP="00623CA7">
      <w:pPr>
        <w:pStyle w:val="Style2"/>
        <w:widowControl/>
        <w:ind w:left="389"/>
        <w:rPr>
          <w:rStyle w:val="FontStyle21"/>
          <w:sz w:val="36"/>
          <w:szCs w:val="36"/>
        </w:rPr>
      </w:pPr>
      <w:r>
        <w:rPr>
          <w:rStyle w:val="FontStyle16"/>
          <w:sz w:val="36"/>
          <w:szCs w:val="36"/>
        </w:rPr>
        <w:t>м</w:t>
      </w:r>
      <w:r w:rsidRPr="00032234">
        <w:rPr>
          <w:rStyle w:val="FontStyle16"/>
          <w:sz w:val="36"/>
          <w:szCs w:val="36"/>
        </w:rPr>
        <w:t>униципального бюджетного общеобразовательного учреждения</w:t>
      </w:r>
      <w:r>
        <w:rPr>
          <w:rStyle w:val="FontStyle16"/>
          <w:sz w:val="36"/>
          <w:szCs w:val="36"/>
        </w:rPr>
        <w:t xml:space="preserve"> </w:t>
      </w:r>
      <w:r w:rsidRPr="00032234">
        <w:rPr>
          <w:rStyle w:val="FontStyle16"/>
          <w:sz w:val="36"/>
          <w:szCs w:val="36"/>
        </w:rPr>
        <w:t>города Ростова-на-Дону</w:t>
      </w: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  <w:r w:rsidRPr="00032234">
        <w:rPr>
          <w:rStyle w:val="FontStyle16"/>
          <w:sz w:val="36"/>
          <w:szCs w:val="36"/>
        </w:rPr>
        <w:t xml:space="preserve"> </w:t>
      </w:r>
      <w:r>
        <w:rPr>
          <w:rStyle w:val="FontStyle16"/>
          <w:sz w:val="36"/>
          <w:szCs w:val="36"/>
        </w:rPr>
        <w:t>«Лицей</w:t>
      </w:r>
      <w:r w:rsidRPr="00032234">
        <w:rPr>
          <w:rStyle w:val="FontStyle16"/>
          <w:sz w:val="36"/>
          <w:szCs w:val="36"/>
        </w:rPr>
        <w:t xml:space="preserve"> №</w:t>
      </w:r>
      <w:r>
        <w:rPr>
          <w:rStyle w:val="FontStyle16"/>
          <w:sz w:val="36"/>
          <w:szCs w:val="36"/>
        </w:rPr>
        <w:t xml:space="preserve"> </w:t>
      </w:r>
      <w:r w:rsidRPr="00032234">
        <w:rPr>
          <w:rStyle w:val="FontStyle16"/>
          <w:sz w:val="36"/>
          <w:szCs w:val="36"/>
        </w:rPr>
        <w:t>57</w:t>
      </w:r>
      <w:r>
        <w:rPr>
          <w:rStyle w:val="FontStyle16"/>
          <w:sz w:val="36"/>
          <w:szCs w:val="36"/>
        </w:rPr>
        <w:t>»</w:t>
      </w:r>
      <w:r w:rsidRPr="00032234">
        <w:rPr>
          <w:rStyle w:val="FontStyle16"/>
          <w:sz w:val="36"/>
          <w:szCs w:val="36"/>
        </w:rPr>
        <w:t xml:space="preserve"> </w:t>
      </w: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ind w:left="389"/>
        <w:rPr>
          <w:rStyle w:val="FontStyle21"/>
        </w:rPr>
      </w:pPr>
    </w:p>
    <w:p w:rsidR="00623CA7" w:rsidRDefault="00623CA7" w:rsidP="00623CA7">
      <w:pPr>
        <w:pStyle w:val="Style2"/>
        <w:widowControl/>
        <w:jc w:val="left"/>
        <w:rPr>
          <w:rStyle w:val="FontStyle21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pStyle w:val="Style2"/>
        <w:widowControl/>
        <w:jc w:val="left"/>
        <w:rPr>
          <w:rStyle w:val="FontStyle16"/>
        </w:rPr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Default="00623CA7" w:rsidP="00623CA7">
      <w:pPr>
        <w:jc w:val="both"/>
      </w:pPr>
    </w:p>
    <w:p w:rsidR="00623CA7" w:rsidRPr="00CC29A2" w:rsidRDefault="00623CA7" w:rsidP="00623CA7">
      <w:pPr>
        <w:ind w:left="360"/>
        <w:jc w:val="center"/>
        <w:rPr>
          <w:b/>
          <w:sz w:val="28"/>
          <w:szCs w:val="28"/>
        </w:rPr>
      </w:pPr>
    </w:p>
    <w:p w:rsidR="00623CA7" w:rsidRPr="00CC2098" w:rsidRDefault="00623CA7" w:rsidP="00623CA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C2098">
        <w:rPr>
          <w:b/>
          <w:sz w:val="28"/>
          <w:szCs w:val="28"/>
        </w:rPr>
        <w:t>ОБЩИЕ ПОЛОЖЕНИЯ</w:t>
      </w:r>
    </w:p>
    <w:p w:rsidR="00623CA7" w:rsidRPr="00CC2098" w:rsidRDefault="00623CA7" w:rsidP="00623CA7">
      <w:pPr>
        <w:pStyle w:val="a3"/>
        <w:rPr>
          <w:b/>
          <w:sz w:val="28"/>
          <w:szCs w:val="28"/>
        </w:rPr>
      </w:pPr>
    </w:p>
    <w:p w:rsidR="00623CA7" w:rsidRDefault="00623CA7" w:rsidP="00623CA7">
      <w:pPr>
        <w:pStyle w:val="3"/>
        <w:numPr>
          <w:ilvl w:val="1"/>
          <w:numId w:val="4"/>
        </w:numPr>
        <w:spacing w:before="0" w:after="0"/>
        <w:ind w:left="0" w:firstLine="0"/>
        <w:jc w:val="both"/>
        <w:rPr>
          <w:rStyle w:val="FontStyle17"/>
          <w:b w:val="0"/>
          <w:sz w:val="28"/>
          <w:szCs w:val="28"/>
        </w:rPr>
      </w:pPr>
      <w:r w:rsidRPr="008322D3">
        <w:rPr>
          <w:rStyle w:val="FontStyle17"/>
          <w:b w:val="0"/>
          <w:sz w:val="28"/>
          <w:szCs w:val="28"/>
        </w:rPr>
        <w:t>Настоящее Положение разработано на основании Гражданского кодекса Российской Федерации, Налогового Кодекса Российской Федерации, Закона Российской Федерации «Об образовании». Закона Российской Федерации «</w:t>
      </w:r>
      <w:r w:rsidRPr="00720808">
        <w:rPr>
          <w:rStyle w:val="FontStyle17"/>
          <w:b w:val="0"/>
          <w:sz w:val="28"/>
          <w:szCs w:val="28"/>
        </w:rPr>
        <w:t>О защите прав потребителей»,</w:t>
      </w:r>
      <w:r w:rsidRPr="00720808">
        <w:rPr>
          <w:rFonts w:ascii="Times New Roman" w:hAnsi="Times New Roman"/>
          <w:b w:val="0"/>
          <w:kern w:val="36"/>
          <w:sz w:val="28"/>
          <w:szCs w:val="28"/>
        </w:rPr>
        <w:t xml:space="preserve"> Постановления Правительства Российской Федерации от 15 августа 2013 г.  N 706 </w:t>
      </w:r>
      <w:r w:rsidRPr="00720808">
        <w:rPr>
          <w:rFonts w:ascii="Times New Roman" w:hAnsi="Times New Roman"/>
          <w:b w:val="0"/>
          <w:sz w:val="28"/>
          <w:szCs w:val="28"/>
        </w:rPr>
        <w:t xml:space="preserve"> "Об утверждении Правил оказания платных образовательных услуг", </w:t>
      </w:r>
      <w:r w:rsidRPr="00720808">
        <w:rPr>
          <w:rStyle w:val="FontStyle17"/>
          <w:b w:val="0"/>
          <w:sz w:val="28"/>
          <w:szCs w:val="28"/>
        </w:rPr>
        <w:t xml:space="preserve">Постановления Мэра  г. Ростова-на-Дону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 № 900 </w:t>
      </w:r>
      <w:proofErr w:type="gramStart"/>
      <w:r w:rsidRPr="00720808">
        <w:rPr>
          <w:rStyle w:val="FontStyle17"/>
          <w:b w:val="0"/>
          <w:sz w:val="28"/>
          <w:szCs w:val="28"/>
        </w:rPr>
        <w:t>от</w:t>
      </w:r>
      <w:proofErr w:type="gramEnd"/>
      <w:r w:rsidRPr="00720808">
        <w:rPr>
          <w:rStyle w:val="FontStyle17"/>
          <w:b w:val="0"/>
          <w:sz w:val="28"/>
          <w:szCs w:val="28"/>
        </w:rPr>
        <w:t xml:space="preserve"> </w:t>
      </w:r>
    </w:p>
    <w:p w:rsidR="00623CA7" w:rsidRDefault="00623CA7" w:rsidP="00623CA7">
      <w:pPr>
        <w:pStyle w:val="3"/>
        <w:numPr>
          <w:ilvl w:val="0"/>
          <w:numId w:val="0"/>
        </w:numPr>
        <w:spacing w:before="0" w:after="0"/>
        <w:jc w:val="both"/>
        <w:rPr>
          <w:rStyle w:val="FontStyle17"/>
          <w:b w:val="0"/>
          <w:sz w:val="28"/>
          <w:szCs w:val="28"/>
        </w:rPr>
      </w:pPr>
      <w:r w:rsidRPr="00720808">
        <w:rPr>
          <w:rStyle w:val="FontStyle17"/>
          <w:b w:val="0"/>
          <w:sz w:val="28"/>
          <w:szCs w:val="28"/>
        </w:rPr>
        <w:t xml:space="preserve">12 .08.2014 г., устава МБОУ </w:t>
      </w:r>
      <w:r>
        <w:rPr>
          <w:rStyle w:val="FontStyle17"/>
          <w:b w:val="0"/>
          <w:sz w:val="28"/>
          <w:szCs w:val="28"/>
        </w:rPr>
        <w:t>«Лицей</w:t>
      </w:r>
      <w:r w:rsidRPr="00720808">
        <w:rPr>
          <w:rStyle w:val="FontStyle17"/>
          <w:b w:val="0"/>
          <w:sz w:val="28"/>
          <w:szCs w:val="28"/>
        </w:rPr>
        <w:t xml:space="preserve"> №</w:t>
      </w:r>
      <w:r>
        <w:rPr>
          <w:rStyle w:val="FontStyle17"/>
          <w:b w:val="0"/>
          <w:sz w:val="28"/>
          <w:szCs w:val="28"/>
        </w:rPr>
        <w:t xml:space="preserve"> </w:t>
      </w:r>
      <w:r w:rsidRPr="00720808">
        <w:rPr>
          <w:rStyle w:val="FontStyle17"/>
          <w:b w:val="0"/>
          <w:sz w:val="28"/>
          <w:szCs w:val="28"/>
        </w:rPr>
        <w:t>57</w:t>
      </w:r>
      <w:r>
        <w:rPr>
          <w:rStyle w:val="FontStyle17"/>
          <w:b w:val="0"/>
          <w:sz w:val="28"/>
          <w:szCs w:val="28"/>
        </w:rPr>
        <w:t>»</w:t>
      </w:r>
      <w:r w:rsidRPr="00720808">
        <w:rPr>
          <w:rStyle w:val="FontStyle17"/>
          <w:b w:val="0"/>
          <w:sz w:val="28"/>
          <w:szCs w:val="28"/>
        </w:rPr>
        <w:t>.</w:t>
      </w:r>
    </w:p>
    <w:p w:rsidR="00623CA7" w:rsidRPr="00720808" w:rsidRDefault="00623CA7" w:rsidP="00623CA7">
      <w:pPr>
        <w:pStyle w:val="3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322D3">
        <w:rPr>
          <w:rStyle w:val="FontStyle17"/>
          <w:b w:val="0"/>
          <w:sz w:val="28"/>
          <w:szCs w:val="28"/>
        </w:rPr>
        <w:t xml:space="preserve">      1.2. Основные понятия, используемые в настоящем положении. Платные </w:t>
      </w:r>
      <w:r w:rsidRPr="00720808">
        <w:rPr>
          <w:rStyle w:val="FontStyle17"/>
          <w:b w:val="0"/>
          <w:sz w:val="28"/>
          <w:szCs w:val="28"/>
        </w:rPr>
        <w:t xml:space="preserve">образовательные услуги - это услуги, связанные с реализацией дополнительных образовательных программ, не предусмотренных соответствующими учебными планами. </w:t>
      </w:r>
      <w:r w:rsidRPr="00720808">
        <w:rPr>
          <w:rStyle w:val="FontStyle21"/>
          <w:sz w:val="28"/>
          <w:szCs w:val="28"/>
        </w:rPr>
        <w:t xml:space="preserve">Потребитель </w:t>
      </w:r>
      <w:r w:rsidRPr="00720808">
        <w:rPr>
          <w:rStyle w:val="FontStyle17"/>
          <w:b w:val="0"/>
          <w:sz w:val="28"/>
          <w:szCs w:val="28"/>
        </w:rPr>
        <w:t xml:space="preserve">образовательных услуг - физическое или юридическое лицо, заключившее с лицеем соответствующий договор, в интересах которого осуществляются платные образовательные услуги, которое имеет намерения реализовать право на образование путем получения платных образовательных услуг, и заинтересованное в повышении уровня образования, профессиональной подготовки, укрепления здоровья и социальной адаптации детей. </w:t>
      </w:r>
      <w:r w:rsidRPr="00720808">
        <w:rPr>
          <w:rStyle w:val="FontStyle21"/>
          <w:sz w:val="28"/>
          <w:szCs w:val="28"/>
        </w:rPr>
        <w:t xml:space="preserve">Исполнитель </w:t>
      </w:r>
      <w:r w:rsidRPr="00720808">
        <w:rPr>
          <w:rStyle w:val="FontStyle17"/>
          <w:b w:val="0"/>
          <w:sz w:val="28"/>
          <w:szCs w:val="28"/>
        </w:rPr>
        <w:t xml:space="preserve">платных образовательных услуг юридическое лицо - муниципальное бюджетное общеобразовательное учреждение лицей 57, оказывающее потребителю платные образовательные услуги на основании заключенного с ним договора.     1 час - расчётная единица при </w:t>
      </w:r>
      <w:r w:rsidRPr="00720808">
        <w:rPr>
          <w:rStyle w:val="FontStyle20"/>
          <w:b w:val="0"/>
          <w:sz w:val="28"/>
          <w:szCs w:val="28"/>
        </w:rPr>
        <w:t>определении стоимости</w:t>
      </w:r>
      <w:r w:rsidRPr="00720808">
        <w:rPr>
          <w:rStyle w:val="FontStyle17"/>
          <w:b w:val="0"/>
          <w:sz w:val="28"/>
          <w:szCs w:val="28"/>
        </w:rPr>
        <w:t xml:space="preserve">  платной образовательной услуги. Под расчётной единицей понимается один астрономический час.</w:t>
      </w:r>
    </w:p>
    <w:p w:rsidR="00623CA7" w:rsidRPr="00720808" w:rsidRDefault="00623CA7" w:rsidP="00623CA7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</w:rPr>
      </w:pPr>
      <w:r w:rsidRPr="00720808">
        <w:rPr>
          <w:rStyle w:val="FontStyle17"/>
          <w:b w:val="0"/>
          <w:i w:val="0"/>
          <w:sz w:val="28"/>
          <w:szCs w:val="28"/>
        </w:rPr>
        <w:t xml:space="preserve">     1.3. Положение устанавливает порядок оплаты труда работников</w:t>
      </w:r>
      <w:proofErr w:type="gramStart"/>
      <w:r w:rsidRPr="00720808">
        <w:rPr>
          <w:rStyle w:val="FontStyle17"/>
          <w:b w:val="0"/>
          <w:i w:val="0"/>
          <w:sz w:val="28"/>
          <w:szCs w:val="28"/>
        </w:rPr>
        <w:t xml:space="preserve"> ,</w:t>
      </w:r>
      <w:proofErr w:type="gramEnd"/>
      <w:r w:rsidRPr="00720808">
        <w:rPr>
          <w:rStyle w:val="FontStyle17"/>
          <w:b w:val="0"/>
          <w:i w:val="0"/>
          <w:sz w:val="28"/>
          <w:szCs w:val="28"/>
        </w:rPr>
        <w:t xml:space="preserve"> занятых оказанием платных образовательных услуг.</w:t>
      </w:r>
    </w:p>
    <w:p w:rsidR="00623CA7" w:rsidRPr="00720808" w:rsidRDefault="00623CA7" w:rsidP="00623CA7">
      <w:pPr>
        <w:pStyle w:val="2"/>
        <w:numPr>
          <w:ilvl w:val="0"/>
          <w:numId w:val="0"/>
        </w:numPr>
        <w:spacing w:before="0" w:after="0"/>
        <w:jc w:val="both"/>
        <w:rPr>
          <w:rStyle w:val="FontStyle17"/>
          <w:b w:val="0"/>
          <w:i w:val="0"/>
          <w:sz w:val="28"/>
          <w:szCs w:val="28"/>
        </w:rPr>
      </w:pPr>
      <w:r w:rsidRPr="00720808">
        <w:rPr>
          <w:rStyle w:val="FontStyle17"/>
          <w:b w:val="0"/>
          <w:i w:val="0"/>
          <w:sz w:val="28"/>
          <w:szCs w:val="28"/>
        </w:rPr>
        <w:t xml:space="preserve">     1.4. Положение устанавливает:</w:t>
      </w:r>
    </w:p>
    <w:p w:rsidR="00623CA7" w:rsidRPr="008322D3" w:rsidRDefault="00623CA7" w:rsidP="00623CA7">
      <w:pPr>
        <w:jc w:val="both"/>
        <w:rPr>
          <w:rStyle w:val="FontStyle17"/>
          <w:sz w:val="28"/>
          <w:szCs w:val="28"/>
        </w:rPr>
      </w:pPr>
      <w:r w:rsidRPr="008322D3">
        <w:rPr>
          <w:sz w:val="28"/>
          <w:szCs w:val="28"/>
        </w:rPr>
        <w:t>Размер почасовой оплаты труда работников, непосредственно занятых оказанием</w:t>
      </w:r>
      <w:r w:rsidRPr="008322D3">
        <w:rPr>
          <w:rStyle w:val="FontStyle17"/>
          <w:sz w:val="28"/>
          <w:szCs w:val="28"/>
        </w:rPr>
        <w:t xml:space="preserve"> платных образовательных услуг;</w:t>
      </w:r>
    </w:p>
    <w:p w:rsidR="00623CA7" w:rsidRPr="008322D3" w:rsidRDefault="00623CA7" w:rsidP="00623CA7">
      <w:pPr>
        <w:jc w:val="both"/>
        <w:rPr>
          <w:rStyle w:val="FontStyle17"/>
          <w:sz w:val="28"/>
          <w:szCs w:val="28"/>
        </w:rPr>
      </w:pPr>
      <w:r w:rsidRPr="008322D3">
        <w:rPr>
          <w:rStyle w:val="FontStyle17"/>
          <w:sz w:val="28"/>
          <w:szCs w:val="28"/>
        </w:rPr>
        <w:t>Условия установления и размеры индивидуальных коэффициентов почасовой оплаты труда работников,</w:t>
      </w:r>
      <w:r w:rsidRPr="008322D3">
        <w:rPr>
          <w:sz w:val="28"/>
          <w:szCs w:val="28"/>
        </w:rPr>
        <w:t xml:space="preserve"> непосредственно занятых оказанием</w:t>
      </w:r>
      <w:r w:rsidRPr="008322D3">
        <w:rPr>
          <w:rStyle w:val="FontStyle17"/>
          <w:sz w:val="28"/>
          <w:szCs w:val="28"/>
        </w:rPr>
        <w:t xml:space="preserve"> платных образовательных услуг;</w:t>
      </w:r>
    </w:p>
    <w:p w:rsidR="00623CA7" w:rsidRPr="008322D3" w:rsidRDefault="00623CA7" w:rsidP="00623CA7">
      <w:pPr>
        <w:jc w:val="both"/>
        <w:rPr>
          <w:sz w:val="28"/>
          <w:szCs w:val="28"/>
        </w:rPr>
      </w:pPr>
      <w:r w:rsidRPr="008322D3">
        <w:rPr>
          <w:rStyle w:val="FontStyle17"/>
          <w:sz w:val="28"/>
          <w:szCs w:val="28"/>
        </w:rPr>
        <w:t>Условия установления и размеры стимулирующих выплат;</w:t>
      </w:r>
    </w:p>
    <w:p w:rsidR="00623CA7" w:rsidRPr="001356A5" w:rsidRDefault="00623CA7" w:rsidP="00623CA7">
      <w:pPr>
        <w:jc w:val="both"/>
        <w:rPr>
          <w:sz w:val="28"/>
          <w:szCs w:val="28"/>
        </w:rPr>
      </w:pPr>
      <w:r w:rsidRPr="008322D3">
        <w:rPr>
          <w:sz w:val="28"/>
          <w:szCs w:val="28"/>
        </w:rPr>
        <w:t>Условия оплаты труда управленческого технического и  прочего  персонала.</w:t>
      </w:r>
    </w:p>
    <w:p w:rsidR="00623CA7" w:rsidRPr="008322D3" w:rsidRDefault="00623CA7" w:rsidP="00623CA7">
      <w:pPr>
        <w:jc w:val="both"/>
        <w:rPr>
          <w:rStyle w:val="FontStyle17"/>
          <w:sz w:val="28"/>
          <w:szCs w:val="28"/>
        </w:rPr>
      </w:pPr>
      <w:r w:rsidRPr="008322D3">
        <w:rPr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 xml:space="preserve">    </w:t>
      </w:r>
      <w:r w:rsidRPr="008322D3">
        <w:rPr>
          <w:rStyle w:val="FontStyle17"/>
          <w:sz w:val="28"/>
          <w:szCs w:val="28"/>
        </w:rPr>
        <w:t>1.</w:t>
      </w:r>
      <w:r>
        <w:rPr>
          <w:rStyle w:val="FontStyle17"/>
          <w:sz w:val="28"/>
          <w:szCs w:val="28"/>
        </w:rPr>
        <w:t>5</w:t>
      </w:r>
      <w:r w:rsidRPr="008322D3">
        <w:rPr>
          <w:rStyle w:val="FontStyle17"/>
          <w:sz w:val="28"/>
          <w:szCs w:val="28"/>
        </w:rPr>
        <w:t>. В случае привлечения преподавателей, специалистов на договорных условиях</w:t>
      </w:r>
      <w:r>
        <w:rPr>
          <w:rStyle w:val="FontStyle17"/>
          <w:sz w:val="28"/>
          <w:szCs w:val="28"/>
        </w:rPr>
        <w:t xml:space="preserve"> </w:t>
      </w:r>
      <w:proofErr w:type="gramStart"/>
      <w:r w:rsidRPr="008322D3">
        <w:rPr>
          <w:rStyle w:val="FontStyle17"/>
          <w:sz w:val="28"/>
          <w:szCs w:val="28"/>
        </w:rPr>
        <w:t xml:space="preserve">( </w:t>
      </w:r>
      <w:proofErr w:type="gramEnd"/>
      <w:r w:rsidRPr="008322D3">
        <w:rPr>
          <w:rStyle w:val="FontStyle17"/>
          <w:sz w:val="28"/>
          <w:szCs w:val="28"/>
        </w:rPr>
        <w:t>внешнее совместительство) устанавливаются все условия (уровень привлекаемого работника к данной услуге) и выплаты, определяющие условия работы по оказанию данного вида услуги, другие условия в соответствии с  Трудовым  Кодексом РФ.</w:t>
      </w:r>
    </w:p>
    <w:p w:rsidR="00623CA7" w:rsidRDefault="00623CA7" w:rsidP="00623CA7">
      <w:pPr>
        <w:pStyle w:val="Style14"/>
        <w:widowControl/>
        <w:jc w:val="left"/>
        <w:rPr>
          <w:rStyle w:val="FontStyle21"/>
          <w:sz w:val="28"/>
          <w:szCs w:val="28"/>
        </w:rPr>
      </w:pPr>
    </w:p>
    <w:p w:rsidR="00623CA7" w:rsidRDefault="00623CA7" w:rsidP="00623CA7">
      <w:pPr>
        <w:pStyle w:val="Style14"/>
        <w:widowControl/>
        <w:rPr>
          <w:rStyle w:val="FontStyle21"/>
          <w:sz w:val="28"/>
          <w:szCs w:val="28"/>
        </w:rPr>
      </w:pPr>
    </w:p>
    <w:p w:rsidR="00623CA7" w:rsidRPr="008322D3" w:rsidRDefault="00623CA7" w:rsidP="00623CA7">
      <w:pPr>
        <w:pStyle w:val="Style14"/>
        <w:widowControl/>
        <w:rPr>
          <w:rStyle w:val="FontStyle21"/>
          <w:sz w:val="28"/>
          <w:szCs w:val="28"/>
        </w:rPr>
      </w:pPr>
      <w:r w:rsidRPr="008322D3">
        <w:rPr>
          <w:rStyle w:val="FontStyle21"/>
          <w:sz w:val="28"/>
          <w:szCs w:val="28"/>
        </w:rPr>
        <w:lastRenderedPageBreak/>
        <w:t>2. РАЗМЕР ПОЧАСОВОЙ ОПЛАТЫ ТРУДА ПРЕПОДАВАТЕЛЕЙ И СПЕЦИАЛИСТОВ</w:t>
      </w:r>
    </w:p>
    <w:p w:rsidR="00623CA7" w:rsidRDefault="00623CA7" w:rsidP="00623CA7">
      <w:pPr>
        <w:jc w:val="both"/>
        <w:rPr>
          <w:rStyle w:val="FontStyle17"/>
          <w:sz w:val="28"/>
          <w:szCs w:val="28"/>
        </w:rPr>
      </w:pPr>
    </w:p>
    <w:p w:rsidR="00623CA7" w:rsidRPr="008322D3" w:rsidRDefault="00623CA7" w:rsidP="00623CA7">
      <w:pPr>
        <w:jc w:val="both"/>
        <w:rPr>
          <w:rStyle w:val="FontStyle17"/>
          <w:sz w:val="28"/>
          <w:szCs w:val="28"/>
        </w:rPr>
      </w:pPr>
      <w:r w:rsidRPr="008322D3">
        <w:rPr>
          <w:rStyle w:val="FontStyle17"/>
          <w:sz w:val="28"/>
          <w:szCs w:val="28"/>
        </w:rPr>
        <w:t>2.1. Размер почасовой оплаты  труда работников,</w:t>
      </w:r>
      <w:r w:rsidRPr="008322D3">
        <w:rPr>
          <w:sz w:val="28"/>
          <w:szCs w:val="28"/>
        </w:rPr>
        <w:t xml:space="preserve"> оказывающих </w:t>
      </w:r>
      <w:r w:rsidRPr="008322D3">
        <w:rPr>
          <w:rStyle w:val="FontStyle17"/>
          <w:sz w:val="28"/>
          <w:szCs w:val="28"/>
        </w:rPr>
        <w:t xml:space="preserve"> платные образовательные услуги,  определяется исходя из размера  должностного оклада в соответствии с действующим постановлением Администрации города Ростова-на-Дону и нормы рабочего времени в месяц.</w:t>
      </w:r>
    </w:p>
    <w:p w:rsidR="00623CA7" w:rsidRPr="008322D3" w:rsidRDefault="00623CA7" w:rsidP="00623CA7">
      <w:pPr>
        <w:pStyle w:val="Style11"/>
        <w:widowControl/>
        <w:tabs>
          <w:tab w:val="left" w:pos="350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8322D3">
        <w:rPr>
          <w:rStyle w:val="FontStyle17"/>
          <w:sz w:val="28"/>
          <w:szCs w:val="28"/>
        </w:rPr>
        <w:t>При расчете размера персонифицированного окл</w:t>
      </w:r>
      <w:r>
        <w:rPr>
          <w:rStyle w:val="FontStyle17"/>
          <w:sz w:val="28"/>
          <w:szCs w:val="28"/>
        </w:rPr>
        <w:t>ада за 1 час труда работников,</w:t>
      </w:r>
      <w:r w:rsidRPr="008322D3">
        <w:rPr>
          <w:sz w:val="28"/>
          <w:szCs w:val="28"/>
        </w:rPr>
        <w:t xml:space="preserve"> оказывающих </w:t>
      </w:r>
      <w:r w:rsidRPr="008322D3">
        <w:rPr>
          <w:rStyle w:val="FontStyle17"/>
          <w:sz w:val="28"/>
          <w:szCs w:val="28"/>
        </w:rPr>
        <w:t xml:space="preserve"> платные образовательные услуги, учитывается индивидуальный коэффициент почасовой оплаты труда и стимулирующие доплаты.</w:t>
      </w:r>
    </w:p>
    <w:p w:rsidR="00623CA7" w:rsidRPr="008322D3" w:rsidRDefault="00623CA7" w:rsidP="00623CA7">
      <w:pPr>
        <w:pStyle w:val="Style11"/>
        <w:widowControl/>
        <w:tabs>
          <w:tab w:val="left" w:pos="350"/>
        </w:tabs>
        <w:spacing w:line="240" w:lineRule="auto"/>
        <w:ind w:firstLine="0"/>
        <w:rPr>
          <w:sz w:val="28"/>
          <w:szCs w:val="28"/>
        </w:rPr>
      </w:pPr>
    </w:p>
    <w:p w:rsidR="00623CA7" w:rsidRPr="008322D3" w:rsidRDefault="00623CA7" w:rsidP="00623CA7">
      <w:pPr>
        <w:pStyle w:val="Style14"/>
        <w:widowControl/>
        <w:tabs>
          <w:tab w:val="left" w:pos="0"/>
        </w:tabs>
        <w:rPr>
          <w:rStyle w:val="FontStyle21"/>
          <w:sz w:val="28"/>
          <w:szCs w:val="28"/>
        </w:rPr>
      </w:pPr>
      <w:r w:rsidRPr="008322D3">
        <w:rPr>
          <w:rStyle w:val="FontStyle21"/>
          <w:sz w:val="28"/>
          <w:szCs w:val="28"/>
        </w:rPr>
        <w:t>3</w:t>
      </w:r>
      <w:r>
        <w:rPr>
          <w:rStyle w:val="FontStyle21"/>
          <w:sz w:val="28"/>
          <w:szCs w:val="28"/>
        </w:rPr>
        <w:t>.</w:t>
      </w:r>
      <w:r w:rsidRPr="008322D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</w:t>
      </w:r>
      <w:r w:rsidRPr="008322D3">
        <w:rPr>
          <w:rStyle w:val="FontStyle21"/>
          <w:sz w:val="28"/>
          <w:szCs w:val="28"/>
        </w:rPr>
        <w:t>УСЛОВИЯ УСТАНОВЛЕНИЯ И РАЗМЕРЫ ИНДИВИДУАЛЬНОГО КОЭФФИЦИЕНТА ПОЧАСОВОЙ ОПЛАТЫ  ТРУДА</w:t>
      </w:r>
    </w:p>
    <w:p w:rsidR="00623CA7" w:rsidRPr="008322D3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21"/>
          <w:sz w:val="28"/>
          <w:szCs w:val="28"/>
        </w:rPr>
      </w:pPr>
    </w:p>
    <w:p w:rsidR="00623CA7" w:rsidRPr="00623CA7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17"/>
          <w:bCs/>
          <w:sz w:val="28"/>
          <w:szCs w:val="28"/>
        </w:rPr>
      </w:pPr>
      <w:r w:rsidRPr="008322D3">
        <w:rPr>
          <w:rStyle w:val="FontStyle21"/>
          <w:sz w:val="28"/>
          <w:szCs w:val="28"/>
        </w:rPr>
        <w:t>3.1. Установление индивидуального</w:t>
      </w:r>
      <w:r w:rsidRPr="008322D3">
        <w:rPr>
          <w:rStyle w:val="FontStyle17"/>
          <w:sz w:val="28"/>
          <w:szCs w:val="28"/>
        </w:rPr>
        <w:t xml:space="preserve"> коэффициента почасовой оплаты труда работников,</w:t>
      </w:r>
      <w:r>
        <w:rPr>
          <w:rStyle w:val="FontStyle21"/>
          <w:b w:val="0"/>
          <w:sz w:val="28"/>
          <w:szCs w:val="28"/>
        </w:rPr>
        <w:t xml:space="preserve"> </w:t>
      </w:r>
      <w:r w:rsidRPr="008322D3">
        <w:rPr>
          <w:sz w:val="28"/>
          <w:szCs w:val="28"/>
        </w:rPr>
        <w:t>непосредственно занятых оказанием</w:t>
      </w:r>
      <w:r w:rsidRPr="008322D3">
        <w:rPr>
          <w:rStyle w:val="FontStyle17"/>
          <w:sz w:val="28"/>
          <w:szCs w:val="28"/>
        </w:rPr>
        <w:t xml:space="preserve"> платных образовательных услуг определяется:</w:t>
      </w:r>
    </w:p>
    <w:p w:rsidR="00623CA7" w:rsidRPr="008322D3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8322D3">
        <w:rPr>
          <w:rStyle w:val="FontStyle17"/>
          <w:sz w:val="28"/>
          <w:szCs w:val="28"/>
        </w:rPr>
        <w:t>в соответствии с особенностями оказания услуги работниками;</w:t>
      </w:r>
    </w:p>
    <w:p w:rsidR="00623CA7" w:rsidRPr="008322D3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8322D3">
        <w:rPr>
          <w:rStyle w:val="FontStyle17"/>
          <w:sz w:val="28"/>
          <w:szCs w:val="28"/>
        </w:rPr>
        <w:t>востребованности услуги потребителями, которая определяется  по результатам изучения спроса.</w:t>
      </w:r>
    </w:p>
    <w:p w:rsidR="00623CA7" w:rsidRPr="00720808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17"/>
          <w:bCs/>
          <w:sz w:val="28"/>
          <w:szCs w:val="28"/>
        </w:rPr>
      </w:pPr>
      <w:r w:rsidRPr="008322D3">
        <w:rPr>
          <w:rStyle w:val="FontStyle17"/>
          <w:sz w:val="28"/>
          <w:szCs w:val="28"/>
        </w:rPr>
        <w:t xml:space="preserve">3.2. Размеры  </w:t>
      </w:r>
      <w:r w:rsidRPr="008322D3">
        <w:rPr>
          <w:rStyle w:val="FontStyle21"/>
          <w:sz w:val="28"/>
          <w:szCs w:val="28"/>
        </w:rPr>
        <w:t>индивидуального</w:t>
      </w:r>
      <w:r w:rsidRPr="008322D3">
        <w:rPr>
          <w:rStyle w:val="FontStyle17"/>
          <w:sz w:val="28"/>
          <w:szCs w:val="28"/>
        </w:rPr>
        <w:t xml:space="preserve"> коэффициента почасовой оплаты труда работников,</w:t>
      </w:r>
      <w:r>
        <w:rPr>
          <w:rStyle w:val="FontStyle21"/>
          <w:b w:val="0"/>
          <w:sz w:val="28"/>
          <w:szCs w:val="28"/>
        </w:rPr>
        <w:t xml:space="preserve"> </w:t>
      </w:r>
      <w:r w:rsidRPr="008322D3">
        <w:rPr>
          <w:sz w:val="28"/>
          <w:szCs w:val="28"/>
        </w:rPr>
        <w:t>непосредственно занятых оказанием</w:t>
      </w:r>
      <w:r w:rsidRPr="008322D3">
        <w:rPr>
          <w:rStyle w:val="FontStyle17"/>
          <w:sz w:val="28"/>
          <w:szCs w:val="28"/>
        </w:rPr>
        <w:t xml:space="preserve"> платных образовательных услуг устанавливаются в диапазоне от 1 до 3 на основании  приказа по учреждению на учебный год.</w:t>
      </w:r>
    </w:p>
    <w:p w:rsidR="00623CA7" w:rsidRPr="008322D3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</w:p>
    <w:p w:rsidR="00623CA7" w:rsidRPr="008322D3" w:rsidRDefault="00623CA7" w:rsidP="00623CA7">
      <w:pPr>
        <w:pStyle w:val="Style14"/>
        <w:widowControl/>
        <w:tabs>
          <w:tab w:val="left" w:pos="0"/>
        </w:tabs>
        <w:rPr>
          <w:rStyle w:val="FontStyle21"/>
          <w:b w:val="0"/>
          <w:sz w:val="28"/>
          <w:szCs w:val="28"/>
        </w:rPr>
      </w:pPr>
      <w:r w:rsidRPr="008322D3">
        <w:rPr>
          <w:rStyle w:val="FontStyle17"/>
          <w:sz w:val="28"/>
          <w:szCs w:val="28"/>
        </w:rPr>
        <w:t xml:space="preserve">4. </w:t>
      </w:r>
      <w:r w:rsidRPr="008322D3">
        <w:rPr>
          <w:rStyle w:val="FontStyle21"/>
          <w:sz w:val="28"/>
          <w:szCs w:val="28"/>
        </w:rPr>
        <w:t>УСЛОВИЯ УСТАНОВЛЕНИЯ И РАЗМЕРЫ СТИМУЛИРУЮЩИХ ВЫПЛАТ РАБОТНИКАМ</w:t>
      </w:r>
    </w:p>
    <w:p w:rsidR="00623CA7" w:rsidRPr="008322D3" w:rsidRDefault="00623CA7" w:rsidP="00623CA7">
      <w:pPr>
        <w:pStyle w:val="Style14"/>
        <w:widowControl/>
        <w:tabs>
          <w:tab w:val="left" w:pos="0"/>
        </w:tabs>
        <w:jc w:val="both"/>
        <w:rPr>
          <w:rStyle w:val="FontStyle21"/>
          <w:b w:val="0"/>
          <w:sz w:val="28"/>
          <w:szCs w:val="28"/>
        </w:rPr>
      </w:pPr>
    </w:p>
    <w:p w:rsidR="00623CA7" w:rsidRPr="008322D3" w:rsidRDefault="00623CA7" w:rsidP="00623CA7">
      <w:pPr>
        <w:pStyle w:val="11"/>
        <w:widowControl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Pr="008322D3">
        <w:rPr>
          <w:rFonts w:ascii="Times New Roman" w:eastAsia="Lucida Sans Unicode" w:hAnsi="Times New Roman" w:cs="Times New Roman"/>
          <w:sz w:val="28"/>
          <w:szCs w:val="28"/>
        </w:rPr>
        <w:t>.1. В соответствии с Перечнем видов выплат стимулирующего характера в муниципальных учреждениях, работникам лицея устанавливаются следующие виды выплат стимулирующего характера:</w:t>
      </w:r>
    </w:p>
    <w:p w:rsidR="00623CA7" w:rsidRPr="008322D3" w:rsidRDefault="00623CA7" w:rsidP="00623CA7">
      <w:pPr>
        <w:widowControl w:val="0"/>
        <w:numPr>
          <w:ilvl w:val="0"/>
          <w:numId w:val="2"/>
        </w:numPr>
        <w:snapToGrid w:val="0"/>
        <w:spacing w:line="200" w:lineRule="atLeast"/>
        <w:jc w:val="both"/>
        <w:rPr>
          <w:rFonts w:eastAsia="Lucida Sans Unicode"/>
          <w:kern w:val="2"/>
          <w:sz w:val="28"/>
          <w:szCs w:val="28"/>
        </w:rPr>
      </w:pPr>
      <w:r w:rsidRPr="008322D3">
        <w:rPr>
          <w:kern w:val="2"/>
          <w:sz w:val="28"/>
          <w:szCs w:val="28"/>
        </w:rPr>
        <w:t>за качество выполняемых работ;</w:t>
      </w:r>
    </w:p>
    <w:p w:rsidR="00623CA7" w:rsidRPr="00CC29A2" w:rsidRDefault="00623CA7" w:rsidP="00623CA7">
      <w:pPr>
        <w:widowControl w:val="0"/>
        <w:numPr>
          <w:ilvl w:val="0"/>
          <w:numId w:val="2"/>
        </w:numPr>
        <w:snapToGrid w:val="0"/>
        <w:spacing w:line="200" w:lineRule="atLeast"/>
        <w:jc w:val="both"/>
        <w:rPr>
          <w:rFonts w:eastAsia="Lucida Sans Unicode"/>
          <w:kern w:val="2"/>
          <w:sz w:val="28"/>
          <w:szCs w:val="28"/>
        </w:rPr>
      </w:pPr>
      <w:r w:rsidRPr="008322D3">
        <w:rPr>
          <w:kern w:val="2"/>
          <w:sz w:val="28"/>
          <w:szCs w:val="28"/>
        </w:rPr>
        <w:t>за выслугу лет.</w:t>
      </w:r>
    </w:p>
    <w:p w:rsidR="00623CA7" w:rsidRPr="008322D3" w:rsidRDefault="00623CA7" w:rsidP="00623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322D3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выплаты за качество выполняемых работ: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повышающий коэффициент за квалификацию.</w:t>
      </w:r>
    </w:p>
    <w:p w:rsidR="00623CA7" w:rsidRPr="008322D3" w:rsidRDefault="00623CA7" w:rsidP="00623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322D3">
        <w:rPr>
          <w:rFonts w:ascii="Times New Roman" w:hAnsi="Times New Roman" w:cs="Times New Roman"/>
          <w:sz w:val="28"/>
          <w:szCs w:val="28"/>
        </w:rPr>
        <w:t>. Повышающий коэффициент за квалификацию (размер выплаты) устанавливается: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322D3">
        <w:rPr>
          <w:rFonts w:ascii="Times New Roman" w:hAnsi="Times New Roman" w:cs="Times New Roman"/>
          <w:sz w:val="28"/>
          <w:szCs w:val="28"/>
        </w:rPr>
        <w:t>.1. Работникам при наличии квалификационной категории: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первой квалификационной категории - 0,15;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высшей квалификационной категории - 0,30.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в результате аттестации работникам присвоена квалификационная категория, со дня издания приказа о присвоении квалификационной категории.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</w:t>
      </w:r>
      <w:r w:rsidRPr="008322D3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выполняемой по совместительству. 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Педагогическим работникам повышающий коэффициент за квалификацию устанавливаются к должностному окладу, исчисленному на учебную нагрузку.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322D3">
        <w:rPr>
          <w:rFonts w:ascii="Times New Roman" w:hAnsi="Times New Roman" w:cs="Times New Roman"/>
          <w:sz w:val="28"/>
          <w:szCs w:val="28"/>
        </w:rPr>
        <w:t>. Повышающий коэффициент к должностному окладу за выслугу лет устанавливается в зависимости от общего количества лет, проработанных в бюджетных, ведомственных, автономных учреждениях и (или) предприятиях. Повышающий коэффициент за выслугу лет рассчитывается исходя из должностного оклада с учетом повышающего коэффициента за квалификацию при наличии квалификационной категории.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Размеры повышающего коэффициента к должностному окладу за выслугу лет: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при выслуге лет от 1 года до 5 лет - 0,10;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при выслуге лет от 5 до 10 лет - 0,15;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при выслуге лет от 10 до 15 лет - 0,20;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- при выслуге лет свыше 15 лет - 0,30.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 xml:space="preserve">Повышающий коэффициент к должностному окладу за выслугу лет устанавливается работнику по основной работе и работе, выполняемой по совместительству пропорционально доле занимаемой штатной единицы и (или) учебной нагрузки. </w:t>
      </w:r>
    </w:p>
    <w:p w:rsidR="00623CA7" w:rsidRDefault="00623CA7" w:rsidP="00623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</w:t>
      </w:r>
      <w:r w:rsidRPr="008322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</w:t>
      </w:r>
      <w:r w:rsidRPr="008322D3">
        <w:rPr>
          <w:rFonts w:ascii="Times New Roman" w:hAnsi="Times New Roman" w:cs="Times New Roman"/>
          <w:sz w:val="28"/>
          <w:szCs w:val="28"/>
        </w:rPr>
        <w:t>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623CA7" w:rsidRPr="008322D3" w:rsidRDefault="00623CA7" w:rsidP="00623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A7" w:rsidRDefault="00623CA7" w:rsidP="00623C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D3">
        <w:rPr>
          <w:rFonts w:ascii="Times New Roman" w:hAnsi="Times New Roman" w:cs="Times New Roman"/>
          <w:b/>
          <w:sz w:val="28"/>
          <w:szCs w:val="28"/>
        </w:rPr>
        <w:t>5. УСЛОВИЯ ОПЛАТЫ ТРУДА УПРАВЛЕНЧЕСКОГО, ТЕХНИЧЕСКОГО И ПРОЧЕГО ПЕРСОНАЛА</w:t>
      </w:r>
    </w:p>
    <w:p w:rsidR="00623CA7" w:rsidRPr="008322D3" w:rsidRDefault="00623CA7" w:rsidP="00623C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 xml:space="preserve">5.1.   Фонд оплаты труда управленческого, технического и прочего персонала, участвующего в  процессе оказания  услуг  рассчитывается в размере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22D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322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22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322D3">
        <w:rPr>
          <w:rFonts w:ascii="Times New Roman" w:hAnsi="Times New Roman" w:cs="Times New Roman"/>
          <w:sz w:val="28"/>
          <w:szCs w:val="28"/>
        </w:rPr>
        <w:t>ФОТ</w:t>
      </w:r>
      <w:proofErr w:type="gramEnd"/>
      <w:r w:rsidRPr="008322D3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5.2. Оплаты труда управленческого, технического и прочего персонала производится в соответствии со штатным расписанием и распределяется следующим образом: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Куратор-методист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2D3">
        <w:rPr>
          <w:rFonts w:ascii="Times New Roman" w:hAnsi="Times New Roman" w:cs="Times New Roman"/>
          <w:sz w:val="28"/>
          <w:szCs w:val="28"/>
        </w:rPr>
        <w:t>(директор)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D3">
        <w:rPr>
          <w:rFonts w:ascii="Times New Roman" w:hAnsi="Times New Roman" w:cs="Times New Roman"/>
          <w:sz w:val="28"/>
          <w:szCs w:val="28"/>
        </w:rPr>
        <w:t>- 30%;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Курато</w:t>
      </w:r>
      <w:proofErr w:type="gramStart"/>
      <w:r w:rsidRPr="008322D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322D3">
        <w:rPr>
          <w:rFonts w:ascii="Times New Roman" w:hAnsi="Times New Roman" w:cs="Times New Roman"/>
          <w:sz w:val="28"/>
          <w:szCs w:val="28"/>
        </w:rPr>
        <w:t xml:space="preserve"> организатор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D3">
        <w:rPr>
          <w:rFonts w:ascii="Times New Roman" w:hAnsi="Times New Roman" w:cs="Times New Roman"/>
          <w:sz w:val="28"/>
          <w:szCs w:val="28"/>
        </w:rPr>
        <w:t>33%;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– 23</w:t>
      </w:r>
      <w:r w:rsidRPr="008322D3">
        <w:rPr>
          <w:rFonts w:ascii="Times New Roman" w:hAnsi="Times New Roman" w:cs="Times New Roman"/>
          <w:sz w:val="28"/>
          <w:szCs w:val="28"/>
        </w:rPr>
        <w:t>%;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D3">
        <w:rPr>
          <w:rFonts w:ascii="Times New Roman" w:hAnsi="Times New Roman" w:cs="Times New Roman"/>
          <w:sz w:val="28"/>
          <w:szCs w:val="28"/>
        </w:rPr>
        <w:t>Технический и</w:t>
      </w:r>
      <w:r>
        <w:rPr>
          <w:rFonts w:ascii="Times New Roman" w:hAnsi="Times New Roman" w:cs="Times New Roman"/>
          <w:sz w:val="28"/>
          <w:szCs w:val="28"/>
        </w:rPr>
        <w:t xml:space="preserve"> прочий персонал – 14</w:t>
      </w:r>
      <w:r w:rsidRPr="008322D3">
        <w:rPr>
          <w:rFonts w:ascii="Times New Roman" w:hAnsi="Times New Roman" w:cs="Times New Roman"/>
          <w:sz w:val="28"/>
          <w:szCs w:val="28"/>
        </w:rPr>
        <w:t>%</w:t>
      </w:r>
    </w:p>
    <w:p w:rsidR="00623CA7" w:rsidRPr="008322D3" w:rsidRDefault="00623CA7" w:rsidP="0062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84E" w:rsidRDefault="0055684E"/>
    <w:sectPr w:rsidR="0055684E" w:rsidSect="00623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D6" w:rsidRDefault="00A75BD6" w:rsidP="00FC45B3">
      <w:r>
        <w:separator/>
      </w:r>
    </w:p>
  </w:endnote>
  <w:endnote w:type="continuationSeparator" w:id="0">
    <w:p w:rsidR="00A75BD6" w:rsidRDefault="00A75BD6" w:rsidP="00FC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3" w:rsidRDefault="00FC4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06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C45B3" w:rsidRDefault="00FC45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45B3" w:rsidRDefault="00FC45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3" w:rsidRDefault="00FC4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D6" w:rsidRDefault="00A75BD6" w:rsidP="00FC45B3">
      <w:r>
        <w:separator/>
      </w:r>
    </w:p>
  </w:footnote>
  <w:footnote w:type="continuationSeparator" w:id="0">
    <w:p w:rsidR="00A75BD6" w:rsidRDefault="00A75BD6" w:rsidP="00FC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3" w:rsidRDefault="00FC4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3" w:rsidRDefault="00FC45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3" w:rsidRDefault="00FC4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FB8"/>
    <w:multiLevelType w:val="hybridMultilevel"/>
    <w:tmpl w:val="817A8498"/>
    <w:lvl w:ilvl="0" w:tplc="84B486D8">
      <w:start w:val="1"/>
      <w:numFmt w:val="bullet"/>
      <w:lvlText w:val="–"/>
      <w:lvlJc w:val="left"/>
      <w:pPr>
        <w:tabs>
          <w:tab w:val="num" w:pos="375"/>
        </w:tabs>
        <w:ind w:left="375" w:hanging="37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72CED"/>
    <w:multiLevelType w:val="hybridMultilevel"/>
    <w:tmpl w:val="90B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92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DCE4121"/>
    <w:multiLevelType w:val="multilevel"/>
    <w:tmpl w:val="A9BC3C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5"/>
    <w:rsid w:val="0055684E"/>
    <w:rsid w:val="00623CA7"/>
    <w:rsid w:val="008D3835"/>
    <w:rsid w:val="00A75BD6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A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3C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3C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3C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3CA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3CA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3CA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23CA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23CA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C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3C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3C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3C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3CA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3CA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3C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3CA7"/>
    <w:rPr>
      <w:rFonts w:ascii="Cambria" w:eastAsia="Times New Roman" w:hAnsi="Cambria" w:cs="Times New Roman"/>
      <w:lang w:eastAsia="ru-RU"/>
    </w:rPr>
  </w:style>
  <w:style w:type="paragraph" w:customStyle="1" w:styleId="Style1">
    <w:name w:val="Style1"/>
    <w:basedOn w:val="a"/>
    <w:rsid w:val="00623CA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23CA7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1">
    <w:name w:val="Style11"/>
    <w:basedOn w:val="a"/>
    <w:rsid w:val="00623CA7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paragraph" w:customStyle="1" w:styleId="Style14">
    <w:name w:val="Style14"/>
    <w:basedOn w:val="a"/>
    <w:rsid w:val="00623CA7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rsid w:val="00623C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623C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623C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23CA7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Текст1"/>
    <w:basedOn w:val="a"/>
    <w:rsid w:val="00623CA7"/>
    <w:rPr>
      <w:rFonts w:ascii="Courier New" w:hAnsi="Courier New" w:cs="Courier New"/>
      <w:kern w:val="2"/>
      <w:szCs w:val="20"/>
    </w:rPr>
  </w:style>
  <w:style w:type="paragraph" w:customStyle="1" w:styleId="ConsPlusNormal">
    <w:name w:val="ConsPlusNormal"/>
    <w:rsid w:val="00623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4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A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3C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3C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3C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3CA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3CA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23CA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23CA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23CA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C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3C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3C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3C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3CA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3CA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3C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3CA7"/>
    <w:rPr>
      <w:rFonts w:ascii="Cambria" w:eastAsia="Times New Roman" w:hAnsi="Cambria" w:cs="Times New Roman"/>
      <w:lang w:eastAsia="ru-RU"/>
    </w:rPr>
  </w:style>
  <w:style w:type="paragraph" w:customStyle="1" w:styleId="Style1">
    <w:name w:val="Style1"/>
    <w:basedOn w:val="a"/>
    <w:rsid w:val="00623CA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23CA7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1">
    <w:name w:val="Style11"/>
    <w:basedOn w:val="a"/>
    <w:rsid w:val="00623CA7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paragraph" w:customStyle="1" w:styleId="Style14">
    <w:name w:val="Style14"/>
    <w:basedOn w:val="a"/>
    <w:rsid w:val="00623CA7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rsid w:val="00623C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623C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623C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23CA7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Текст1"/>
    <w:basedOn w:val="a"/>
    <w:rsid w:val="00623CA7"/>
    <w:rPr>
      <w:rFonts w:ascii="Courier New" w:hAnsi="Courier New" w:cs="Courier New"/>
      <w:kern w:val="2"/>
      <w:szCs w:val="20"/>
    </w:rPr>
  </w:style>
  <w:style w:type="paragraph" w:customStyle="1" w:styleId="ConsPlusNormal">
    <w:name w:val="ConsPlusNormal"/>
    <w:rsid w:val="00623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4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2018-09-06T15:22:00Z</dcterms:created>
  <dcterms:modified xsi:type="dcterms:W3CDTF">2018-09-06T15:26:00Z</dcterms:modified>
</cp:coreProperties>
</file>