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25" w:rsidRDefault="008C7E25">
      <w:r>
        <w:rPr>
          <w:rFonts w:ascii="Helvetica" w:hAnsi="Helvetica" w:cs="Helvetica"/>
          <w:b/>
          <w:bCs/>
          <w:color w:val="333333"/>
          <w:sz w:val="21"/>
          <w:szCs w:val="21"/>
        </w:rPr>
        <w:t>МБОУ «Лицей 57» города Ростова-на-Дону жилых помещений и общежития НЕ ИМЕЕТ</w:t>
      </w:r>
    </w:p>
    <w:sectPr w:rsidR="008C7E25" w:rsidSect="00896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E25"/>
    <w:rsid w:val="00896F9C"/>
    <w:rsid w:val="008C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2018-12-01T15:35:00Z</dcterms:created>
  <dcterms:modified xsi:type="dcterms:W3CDTF">2018-12-01T15:36:00Z</dcterms:modified>
</cp:coreProperties>
</file>